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ADD" w:rsidRDefault="00B83ADD"/>
    <w:p w:rsidR="008403FA" w:rsidRDefault="008403FA" w:rsidP="008403FA">
      <w:pPr>
        <w:pStyle w:val="ab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:rsidR="008403FA" w:rsidRDefault="008403FA" w:rsidP="008403FA">
      <w:pPr>
        <w:pStyle w:val="ab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:rsidR="008403FA" w:rsidRDefault="008403FA" w:rsidP="008403FA">
      <w:pPr>
        <w:pStyle w:val="ab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:rsidR="008403FA" w:rsidRDefault="008403FA" w:rsidP="008403F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8403FA" w:rsidRDefault="008403FA" w:rsidP="008403FA">
      <w:pPr>
        <w:pStyle w:val="ab"/>
        <w:ind w:left="-284" w:right="-5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</w:t>
      </w:r>
    </w:p>
    <w:p w:rsidR="008403FA" w:rsidRDefault="008403FA" w:rsidP="008403FA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670033, РБ, г. Улан-Удэ, ул. Шумяцкого, 11, тел/факс (3012) 426277 </w:t>
      </w:r>
      <w:r>
        <w:rPr>
          <w:rFonts w:ascii="Times New Roman" w:hAnsi="Times New Roman" w:cs="Times New Roman"/>
          <w:b/>
          <w:szCs w:val="28"/>
          <w:lang w:val="en-US"/>
        </w:rPr>
        <w:t>e</w:t>
      </w:r>
      <w:r>
        <w:rPr>
          <w:rFonts w:ascii="Times New Roman" w:hAnsi="Times New Roman" w:cs="Times New Roman"/>
          <w:b/>
          <w:szCs w:val="28"/>
        </w:rPr>
        <w:t>-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:</w:t>
      </w:r>
      <w:r>
        <w:rPr>
          <w:rFonts w:ascii="Times New Roman" w:hAnsi="Times New Roman" w:cs="Times New Roman"/>
          <w:b/>
          <w:szCs w:val="28"/>
          <w:lang w:val="en-US"/>
        </w:rPr>
        <w:t>dshi</w:t>
      </w:r>
      <w:r>
        <w:rPr>
          <w:rFonts w:ascii="Times New Roman" w:hAnsi="Times New Roman" w:cs="Times New Roman"/>
          <w:b/>
          <w:szCs w:val="28"/>
        </w:rPr>
        <w:t>6</w:t>
      </w:r>
      <w:r>
        <w:rPr>
          <w:rFonts w:ascii="Times New Roman" w:hAnsi="Times New Roman" w:cs="Times New Roman"/>
          <w:b/>
          <w:szCs w:val="28"/>
          <w:lang w:val="en-US"/>
        </w:rPr>
        <w:t>uu</w:t>
      </w:r>
      <w:r>
        <w:rPr>
          <w:rFonts w:ascii="Times New Roman" w:hAnsi="Times New Roman" w:cs="Times New Roman"/>
          <w:b/>
          <w:szCs w:val="28"/>
        </w:rPr>
        <w:t>@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.</w:t>
      </w:r>
      <w:r>
        <w:rPr>
          <w:rFonts w:ascii="Times New Roman" w:hAnsi="Times New Roman" w:cs="Times New Roman"/>
          <w:b/>
          <w:szCs w:val="28"/>
          <w:lang w:val="en-US"/>
        </w:rPr>
        <w:t>ru</w:t>
      </w:r>
    </w:p>
    <w:p w:rsidR="008403FA" w:rsidRDefault="008403FA" w:rsidP="008403FA">
      <w:pPr>
        <w:jc w:val="center"/>
      </w:pPr>
    </w:p>
    <w:p w:rsidR="008403FA" w:rsidRDefault="008403FA" w:rsidP="008403FA">
      <w:pPr>
        <w:jc w:val="center"/>
      </w:pPr>
    </w:p>
    <w:p w:rsidR="008403FA" w:rsidRDefault="008403FA" w:rsidP="008403FA">
      <w:pPr>
        <w:jc w:val="center"/>
      </w:pPr>
    </w:p>
    <w:p w:rsidR="008403FA" w:rsidRDefault="008403FA" w:rsidP="008403FA">
      <w:pPr>
        <w:jc w:val="center"/>
      </w:pPr>
    </w:p>
    <w:p w:rsidR="008403FA" w:rsidRDefault="008403FA" w:rsidP="008403FA">
      <w:pPr>
        <w:jc w:val="center"/>
      </w:pPr>
    </w:p>
    <w:p w:rsidR="008403FA" w:rsidRPr="00E9582B" w:rsidRDefault="008403FA" w:rsidP="00840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82B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ОБЩЕОБРАЗОВАТЕЛЬНАЯ </w:t>
      </w:r>
      <w:r w:rsidRPr="00E9582B">
        <w:rPr>
          <w:rFonts w:ascii="Times New Roman" w:hAnsi="Times New Roman" w:cs="Times New Roman"/>
          <w:b/>
          <w:sz w:val="28"/>
          <w:szCs w:val="28"/>
        </w:rPr>
        <w:t>ПРОГРАММА В ОБЛАСТИ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ИЗОБРАЗИТЕЛЬНОГО ИСКУССТВА</w:t>
      </w:r>
    </w:p>
    <w:p w:rsidR="008403FA" w:rsidRPr="00E9582B" w:rsidRDefault="008403FA" w:rsidP="008403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3FA" w:rsidRPr="008403FA" w:rsidRDefault="008403FA" w:rsidP="008403F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03FA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8403FA" w:rsidRDefault="008403FA" w:rsidP="008403F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ПО.01.УП.02.  ЖИВОПИСЬ</w:t>
      </w:r>
    </w:p>
    <w:p w:rsidR="008403FA" w:rsidRDefault="006013C6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Срок реализации 4 (5*) года</w:t>
      </w:r>
      <w:bookmarkStart w:id="0" w:name="_GoBack"/>
      <w:bookmarkEnd w:id="0"/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Default="008403FA" w:rsidP="008403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03FA" w:rsidRPr="004240AF" w:rsidRDefault="008403FA" w:rsidP="00840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57B">
        <w:rPr>
          <w:rFonts w:ascii="Times New Roman" w:hAnsi="Times New Roman" w:cs="Times New Roman"/>
          <w:b/>
          <w:sz w:val="28"/>
          <w:szCs w:val="28"/>
        </w:rPr>
        <w:t>Улан-Удэ</w:t>
      </w:r>
      <w:r w:rsidR="00223FAF">
        <w:rPr>
          <w:rFonts w:ascii="Times New Roman" w:hAnsi="Times New Roman" w:cs="Times New Roman"/>
          <w:b/>
          <w:sz w:val="28"/>
          <w:szCs w:val="28"/>
        </w:rPr>
        <w:t>, 2021</w:t>
      </w:r>
    </w:p>
    <w:p w:rsidR="00B83ADD" w:rsidRDefault="00B83ADD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223FAF" w:rsidRDefault="00223FAF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223FAF" w:rsidRDefault="00223FAF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223FAF" w:rsidRDefault="00223FAF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223FAF" w:rsidRDefault="00223FAF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223FAF" w:rsidRDefault="00223FAF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223FAF" w:rsidRDefault="00223FAF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XSpec="center" w:tblpY="871"/>
        <w:tblW w:w="8931" w:type="dxa"/>
        <w:tblLook w:val="04A0" w:firstRow="1" w:lastRow="0" w:firstColumn="1" w:lastColumn="0" w:noHBand="0" w:noVBand="1"/>
      </w:tblPr>
      <w:tblGrid>
        <w:gridCol w:w="4111"/>
        <w:gridCol w:w="4820"/>
      </w:tblGrid>
      <w:tr w:rsidR="00223FAF" w:rsidRPr="00184D8B" w:rsidTr="00CE3773">
        <w:tc>
          <w:tcPr>
            <w:tcW w:w="4111" w:type="dxa"/>
            <w:shd w:val="clear" w:color="auto" w:fill="auto"/>
          </w:tcPr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«Одобрено» </w:t>
            </w: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23FAF" w:rsidRPr="00184D8B" w:rsidRDefault="00223FAF" w:rsidP="00CE3773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223FAF" w:rsidRPr="00223FAF" w:rsidRDefault="00223FAF" w:rsidP="00223FA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223FAF" w:rsidRPr="00223FAF" w:rsidRDefault="00223FAF" w:rsidP="00223FAF">
            <w:pPr>
              <w:pStyle w:val="a3"/>
              <w:spacing w:after="0" w:line="276" w:lineRule="auto"/>
              <w:ind w:right="12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223FA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Директор МАУ ДО ДШИ №6</w:t>
            </w:r>
          </w:p>
          <w:p w:rsidR="00223FAF" w:rsidRPr="00223FAF" w:rsidRDefault="00223FAF" w:rsidP="00223FAF">
            <w:pPr>
              <w:pStyle w:val="a3"/>
              <w:spacing w:after="0" w:line="276" w:lineRule="auto"/>
              <w:ind w:right="12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223FA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Т.Н. Хепнер</w:t>
            </w:r>
          </w:p>
          <w:p w:rsidR="00223FAF" w:rsidRPr="00223FAF" w:rsidRDefault="00223FAF" w:rsidP="00223FA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223FAF" w:rsidRPr="00223FAF" w:rsidRDefault="00223FAF" w:rsidP="00223FAF">
            <w:pPr>
              <w:pStyle w:val="a3"/>
              <w:spacing w:after="0" w:line="276" w:lineRule="auto"/>
              <w:ind w:right="120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ar-SA"/>
              </w:rPr>
            </w:pPr>
            <w:r w:rsidRPr="00223FA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                  </w:t>
            </w:r>
            <w:r w:rsidRPr="00223F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ar-SA"/>
              </w:rPr>
              <w:t>(подпись)</w:t>
            </w:r>
          </w:p>
          <w:p w:rsidR="00223FAF" w:rsidRPr="00223FAF" w:rsidRDefault="00223FAF" w:rsidP="00223FAF">
            <w:pPr>
              <w:pStyle w:val="a3"/>
              <w:spacing w:after="0" w:line="276" w:lineRule="auto"/>
              <w:ind w:right="12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223FA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«__»  __________________ 20 ___ г.</w:t>
            </w:r>
          </w:p>
        </w:tc>
      </w:tr>
    </w:tbl>
    <w:p w:rsidR="00223FAF" w:rsidRDefault="00223FAF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B83ADD" w:rsidRDefault="00B83ADD" w:rsidP="00B83ADD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Составители:   </w:t>
      </w:r>
    </w:p>
    <w:p w:rsidR="00B83ADD" w:rsidRDefault="00B83ADD" w:rsidP="00B83ADD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Е.М.Столярова–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засл.</w:t>
      </w:r>
      <w:r w:rsidR="008403FA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работник культуры РБ, преподаватель по изобразительному искусству</w:t>
      </w:r>
    </w:p>
    <w:p w:rsidR="00B83ADD" w:rsidRDefault="00B83ADD" w:rsidP="00B83ADD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Н. П. Новолодская -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преподаватель по изобразительному искусству</w:t>
      </w: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83ADD" w:rsidRDefault="00B83ADD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8403FA" w:rsidRDefault="008403FA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8403FA" w:rsidRDefault="008403FA" w:rsidP="00B83ADD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6A3AE1" w:rsidRDefault="006A3AE1"/>
    <w:p w:rsidR="006A3AE1" w:rsidRDefault="006A3AE1"/>
    <w:p w:rsidR="00223FAF" w:rsidRDefault="00223FAF"/>
    <w:p w:rsidR="00223FAF" w:rsidRDefault="00223FAF"/>
    <w:p w:rsidR="00223FAF" w:rsidRDefault="00223FAF"/>
    <w:p w:rsidR="00223FAF" w:rsidRDefault="00223FAF"/>
    <w:p w:rsidR="006A3AE1" w:rsidRDefault="006A3AE1"/>
    <w:p w:rsidR="00C95D80" w:rsidRPr="00081850" w:rsidRDefault="00C95D80" w:rsidP="00081850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Структура программы учебного предмета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="00A52135" w:rsidRPr="00081850">
        <w:rPr>
          <w:rFonts w:ascii="Times New Roman" w:hAnsi="Times New Roman" w:cs="Times New Roman"/>
          <w:b/>
          <w:sz w:val="28"/>
          <w:szCs w:val="28"/>
        </w:rPr>
        <w:t>«Живопись»</w:t>
      </w:r>
    </w:p>
    <w:p w:rsidR="00C95D80" w:rsidRPr="00081850" w:rsidRDefault="00C95D80" w:rsidP="000818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I. Пояснительная записка</w:t>
      </w:r>
    </w:p>
    <w:p w:rsidR="00C95D80" w:rsidRPr="00081850" w:rsidRDefault="00C95D8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− Характеристика учебного предмета, его место и роль в образовательном процессе;                                                            </w:t>
      </w:r>
      <w:r w:rsidR="007362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− Срок реализации учебного предмета;                                                                                                                             − Объем учебного времени, предусмотренный учебным планом образовательного учреждения на реализацию учебного предмета;                                                                                                                                            − Форма проведения учебных аудиторных занятий;                                                                                                            − Цели и задачи учебного предмета;                                                                                                                               − Обоснование структуры программы учебного предмета;                                                                                            − Методы обучения;                                                                                                                                                                           − Описание материально-технических условий реализации учебного предмета;</w:t>
      </w:r>
    </w:p>
    <w:p w:rsidR="00C95D80" w:rsidRPr="00081850" w:rsidRDefault="00C95D8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II. Содержание учебного предмета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− Сведения о затратах учебного времени;                                                                                                                                              − Годовые требования по классам; </w:t>
      </w:r>
    </w:p>
    <w:p w:rsidR="00C95D80" w:rsidRPr="00081850" w:rsidRDefault="00C95D80" w:rsidP="00794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III. Требования к уровню подготовки обучающихся</w:t>
      </w:r>
    </w:p>
    <w:p w:rsidR="00794DC0" w:rsidRDefault="00C95D80" w:rsidP="00794D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IV. Формы и методы контроля, система оценок</w:t>
      </w:r>
    </w:p>
    <w:p w:rsidR="00C95D80" w:rsidRPr="00081850" w:rsidRDefault="00C95D8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− Аттестация: цели, виды, форма, содержание;                                                                                                                                     − Критерии оценки;</w:t>
      </w:r>
    </w:p>
    <w:p w:rsidR="00794DC0" w:rsidRDefault="00C95D80" w:rsidP="00794D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V. Методическое обеспечение учебного процесса</w:t>
      </w:r>
    </w:p>
    <w:p w:rsidR="00C95D80" w:rsidRPr="00081850" w:rsidRDefault="00C95D8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794DC0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− Методические рекомендации педагогическим работникам;                                                                                                                    − Рекомендации по организации самостоятельной работы обучающихся; </w:t>
      </w:r>
    </w:p>
    <w:p w:rsidR="00C95D80" w:rsidRPr="00081850" w:rsidRDefault="00C95D80" w:rsidP="00794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VI. Средства обучения</w:t>
      </w:r>
    </w:p>
    <w:p w:rsidR="00794DC0" w:rsidRDefault="00C95D80" w:rsidP="00794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VII. Списки рекомендуемой учебной и методической литературы</w:t>
      </w:r>
    </w:p>
    <w:p w:rsidR="006A3AE1" w:rsidRDefault="00B2164C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r w:rsidR="00794DC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="00C95D80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D80" w:rsidRPr="00081850">
        <w:rPr>
          <w:rFonts w:ascii="Times New Roman" w:hAnsi="Times New Roman" w:cs="Times New Roman"/>
          <w:sz w:val="28"/>
          <w:szCs w:val="28"/>
        </w:rPr>
        <w:t>- Список рекомендуемой методической литературы;</w:t>
      </w:r>
      <w:r w:rsidR="005905D8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C95D80" w:rsidRPr="00081850">
        <w:rPr>
          <w:rFonts w:ascii="Times New Roman" w:hAnsi="Times New Roman" w:cs="Times New Roman"/>
          <w:sz w:val="28"/>
          <w:szCs w:val="28"/>
        </w:rPr>
        <w:t xml:space="preserve">- Список рекомендуемой учебной литературы; </w:t>
      </w:r>
    </w:p>
    <w:p w:rsidR="00544FA9" w:rsidRDefault="00544FA9">
      <w:pPr>
        <w:rPr>
          <w:rFonts w:ascii="Times New Roman" w:hAnsi="Times New Roman" w:cs="Times New Roman"/>
          <w:sz w:val="28"/>
          <w:szCs w:val="28"/>
        </w:rPr>
      </w:pPr>
    </w:p>
    <w:p w:rsidR="00544FA9" w:rsidRPr="00081850" w:rsidRDefault="00544FA9">
      <w:pPr>
        <w:rPr>
          <w:rFonts w:ascii="Times New Roman" w:hAnsi="Times New Roman" w:cs="Times New Roman"/>
          <w:sz w:val="28"/>
          <w:szCs w:val="28"/>
        </w:rPr>
      </w:pPr>
    </w:p>
    <w:p w:rsidR="005905D8" w:rsidRPr="00081850" w:rsidRDefault="00C95D80" w:rsidP="00794D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lastRenderedPageBreak/>
        <w:t>I. Пояснительная записка</w:t>
      </w:r>
    </w:p>
    <w:p w:rsidR="004C5C68" w:rsidRPr="00081850" w:rsidRDefault="00C95D80" w:rsidP="00794D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4C5C68" w:rsidRPr="00081850" w:rsidRDefault="00C95D8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Программа учебного предмета «Живопись»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изобразительного искусства в детских школах искусств.</w:t>
      </w:r>
    </w:p>
    <w:p w:rsidR="004C5C68" w:rsidRPr="00081850" w:rsidRDefault="004C5C68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</w:t>
      </w:r>
      <w:r w:rsidR="00C95D80" w:rsidRPr="00081850">
        <w:rPr>
          <w:rFonts w:ascii="Times New Roman" w:hAnsi="Times New Roman" w:cs="Times New Roman"/>
          <w:sz w:val="28"/>
          <w:szCs w:val="28"/>
        </w:rPr>
        <w:t xml:space="preserve"> Содержание программы отвечает целям и задачам, указанным в федеральных государственных требованиях. Программа строится на раскрытии нескольких ключевых тем. Содержание тем постепенно усложняется с каждым годом обучения. Программа нацелена на формирование у учащихся знаний, умений, навыков в реалистичной передаче натуры посредством живописи. Реалистичная живопись в этих условиях воспринимается учащимися не только как сложная система цветовых и тональных отношений, но и как пластическая идея, закрепленная сложными и простыми композиционными структурами. </w:t>
      </w:r>
    </w:p>
    <w:p w:rsidR="00CE3773" w:rsidRPr="00D5688A" w:rsidRDefault="004C5C68" w:rsidP="00D5688A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</w:t>
      </w:r>
      <w:r w:rsidR="00C95D80" w:rsidRPr="00D5688A">
        <w:rPr>
          <w:rFonts w:ascii="Times New Roman" w:hAnsi="Times New Roman"/>
          <w:b/>
          <w:i/>
          <w:sz w:val="28"/>
          <w:szCs w:val="28"/>
        </w:rPr>
        <w:t>Срок реализации учебного предмета</w:t>
      </w:r>
      <w:r w:rsidR="00CE3773" w:rsidRPr="00D5688A">
        <w:rPr>
          <w:rFonts w:ascii="Times New Roman" w:hAnsi="Times New Roman"/>
          <w:b/>
          <w:i/>
          <w:sz w:val="28"/>
          <w:szCs w:val="28"/>
        </w:rPr>
        <w:t>.</w:t>
      </w:r>
      <w:r w:rsidR="00C95D80" w:rsidRPr="00D5688A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4C5C68" w:rsidRDefault="004C5C68" w:rsidP="00CE37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Учебный предмет «Живопись» при 4</w:t>
      </w:r>
      <w:r w:rsidR="00C95D80" w:rsidRPr="00081850">
        <w:rPr>
          <w:rFonts w:ascii="Times New Roman" w:hAnsi="Times New Roman" w:cs="Times New Roman"/>
          <w:sz w:val="28"/>
          <w:szCs w:val="28"/>
        </w:rPr>
        <w:t>-лет</w:t>
      </w:r>
      <w:r w:rsidRPr="00081850">
        <w:rPr>
          <w:rFonts w:ascii="Times New Roman" w:hAnsi="Times New Roman" w:cs="Times New Roman"/>
          <w:sz w:val="28"/>
          <w:szCs w:val="28"/>
        </w:rPr>
        <w:t xml:space="preserve">нем сроке обучения реализуется – с 1 по 4 </w:t>
      </w:r>
      <w:r w:rsidR="00C95D80" w:rsidRPr="00081850">
        <w:rPr>
          <w:rFonts w:ascii="Times New Roman" w:hAnsi="Times New Roman" w:cs="Times New Roman"/>
          <w:sz w:val="28"/>
          <w:szCs w:val="28"/>
        </w:rPr>
        <w:t xml:space="preserve">класс. </w:t>
      </w:r>
      <w:r w:rsidR="00D5688A">
        <w:rPr>
          <w:rFonts w:ascii="Times New Roman" w:hAnsi="Times New Roman" w:cs="Times New Roman"/>
          <w:sz w:val="28"/>
          <w:szCs w:val="28"/>
        </w:rPr>
        <w:t>п</w:t>
      </w:r>
      <w:r w:rsidR="00C95D80" w:rsidRPr="00081850">
        <w:rPr>
          <w:rFonts w:ascii="Times New Roman" w:hAnsi="Times New Roman" w:cs="Times New Roman"/>
          <w:sz w:val="28"/>
          <w:szCs w:val="28"/>
        </w:rPr>
        <w:t xml:space="preserve">родолжительность учебных занятий </w:t>
      </w:r>
      <w:r w:rsidRPr="00081850">
        <w:rPr>
          <w:rFonts w:ascii="Times New Roman" w:hAnsi="Times New Roman" w:cs="Times New Roman"/>
          <w:sz w:val="28"/>
          <w:szCs w:val="28"/>
        </w:rPr>
        <w:t xml:space="preserve">составляет 33 недели в год. </w:t>
      </w:r>
    </w:p>
    <w:p w:rsidR="00D5688A" w:rsidRDefault="00D5688A" w:rsidP="00D5688A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Сведения о затратах учебного времени</w:t>
      </w:r>
    </w:p>
    <w:p w:rsidR="00D5688A" w:rsidRPr="00314BD4" w:rsidRDefault="00D5688A" w:rsidP="00D568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688A">
        <w:rPr>
          <w:rFonts w:ascii="Times New Roman" w:hAnsi="Times New Roman" w:cs="Times New Roman"/>
          <w:sz w:val="28"/>
          <w:szCs w:val="28"/>
        </w:rPr>
        <w:t>Занятия подразделяются на аудиторные занятия и самостоятельную работу. Рекомендуемая недельная нагрузка в часах. Аудиторные занятия: 1- 4 годы обучения  1 час в неделю;</w:t>
      </w:r>
    </w:p>
    <w:p w:rsidR="00D5688A" w:rsidRPr="00081850" w:rsidRDefault="00D5688A" w:rsidP="00CE37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5C68" w:rsidRPr="00081850" w:rsidRDefault="00C95D80" w:rsidP="009F72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:rsidR="00A25244" w:rsidRPr="00081850" w:rsidRDefault="004C5C68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95D80" w:rsidRPr="00081850">
        <w:rPr>
          <w:rFonts w:ascii="Times New Roman" w:hAnsi="Times New Roman" w:cs="Times New Roman"/>
          <w:sz w:val="28"/>
          <w:szCs w:val="28"/>
        </w:rPr>
        <w:t xml:space="preserve"> Общая трудоемкость уч</w:t>
      </w:r>
      <w:r w:rsidRPr="00081850">
        <w:rPr>
          <w:rFonts w:ascii="Times New Roman" w:hAnsi="Times New Roman" w:cs="Times New Roman"/>
          <w:sz w:val="28"/>
          <w:szCs w:val="28"/>
        </w:rPr>
        <w:t>ебного предмета «Живопись» при 4</w:t>
      </w:r>
      <w:r w:rsidR="00C95D80" w:rsidRPr="00081850">
        <w:rPr>
          <w:rFonts w:ascii="Times New Roman" w:hAnsi="Times New Roman" w:cs="Times New Roman"/>
          <w:sz w:val="28"/>
          <w:szCs w:val="28"/>
        </w:rPr>
        <w:t>-ле</w:t>
      </w:r>
      <w:r w:rsidRPr="00081850">
        <w:rPr>
          <w:rFonts w:ascii="Times New Roman" w:hAnsi="Times New Roman" w:cs="Times New Roman"/>
          <w:sz w:val="28"/>
          <w:szCs w:val="28"/>
        </w:rPr>
        <w:t xml:space="preserve">тнем сроке обучения составляет </w:t>
      </w:r>
      <w:r w:rsidR="00D919BA" w:rsidRPr="00081850">
        <w:rPr>
          <w:rFonts w:ascii="Times New Roman" w:hAnsi="Times New Roman" w:cs="Times New Roman"/>
          <w:sz w:val="28"/>
          <w:szCs w:val="28"/>
        </w:rPr>
        <w:t>132</w:t>
      </w:r>
      <w:r w:rsidR="00C95D80" w:rsidRPr="00081850">
        <w:rPr>
          <w:rFonts w:ascii="Times New Roman" w:hAnsi="Times New Roman" w:cs="Times New Roman"/>
          <w:sz w:val="28"/>
          <w:szCs w:val="28"/>
        </w:rPr>
        <w:t xml:space="preserve"> час</w:t>
      </w:r>
      <w:r w:rsidR="00D919BA" w:rsidRPr="00081850">
        <w:rPr>
          <w:rFonts w:ascii="Times New Roman" w:hAnsi="Times New Roman" w:cs="Times New Roman"/>
          <w:sz w:val="28"/>
          <w:szCs w:val="28"/>
        </w:rPr>
        <w:t>а</w:t>
      </w:r>
      <w:r w:rsidR="00C95D80" w:rsidRPr="00081850">
        <w:rPr>
          <w:rFonts w:ascii="Times New Roman" w:hAnsi="Times New Roman" w:cs="Times New Roman"/>
          <w:sz w:val="28"/>
          <w:szCs w:val="28"/>
        </w:rPr>
        <w:t xml:space="preserve">– аудиторные занятия, </w:t>
      </w:r>
    </w:p>
    <w:p w:rsidR="00A25244" w:rsidRPr="00081850" w:rsidRDefault="003F76CD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Самостоятельная (внеаудиторная) работа может быть использована на выполнение домашнего задания детьми, посещение ими учреждений культуры (выставок, галерей, музеев и т. д.), участие детей в творческих мероприятиях, конкурсах. Форма проведения учебных аудиторных занятий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>Занятия проводятся в групповой форме, численность уч</w:t>
      </w:r>
      <w:r w:rsidR="004616A9" w:rsidRPr="00081850">
        <w:rPr>
          <w:rFonts w:ascii="Times New Roman" w:hAnsi="Times New Roman" w:cs="Times New Roman"/>
          <w:sz w:val="28"/>
          <w:szCs w:val="28"/>
        </w:rPr>
        <w:t>ащихся в группе – от 8 до 10</w:t>
      </w:r>
      <w:r w:rsidRPr="00081850">
        <w:rPr>
          <w:rFonts w:ascii="Times New Roman" w:hAnsi="Times New Roman" w:cs="Times New Roman"/>
          <w:sz w:val="28"/>
          <w:szCs w:val="28"/>
        </w:rPr>
        <w:t xml:space="preserve"> человек. Продолжительность занятия составляет 40 минут. По заявлению родителя (законного представителя) учащегося в случаях, указанных в «положении о формах получения дополни</w:t>
      </w:r>
      <w:r w:rsidR="004616A9" w:rsidRPr="00081850">
        <w:rPr>
          <w:rFonts w:ascii="Times New Roman" w:hAnsi="Times New Roman" w:cs="Times New Roman"/>
          <w:sz w:val="28"/>
          <w:szCs w:val="28"/>
        </w:rPr>
        <w:t>тельного образования в МАУ</w:t>
      </w:r>
      <w:r w:rsidR="00A25244" w:rsidRPr="00081850">
        <w:rPr>
          <w:rFonts w:ascii="Times New Roman" w:hAnsi="Times New Roman" w:cs="Times New Roman"/>
          <w:sz w:val="28"/>
          <w:szCs w:val="28"/>
        </w:rPr>
        <w:t xml:space="preserve"> ДО «</w:t>
      </w:r>
      <w:r w:rsidRPr="00081850">
        <w:rPr>
          <w:rFonts w:ascii="Times New Roman" w:hAnsi="Times New Roman" w:cs="Times New Roman"/>
          <w:sz w:val="28"/>
          <w:szCs w:val="28"/>
        </w:rPr>
        <w:t xml:space="preserve">ДШИ», возможно осуществление аудиторных занятий дистанционно. </w:t>
      </w:r>
    </w:p>
    <w:p w:rsidR="00A25244" w:rsidRPr="00081850" w:rsidRDefault="003F76CD" w:rsidP="009F72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Цель и задачи учебного предмета</w:t>
      </w:r>
    </w:p>
    <w:p w:rsidR="00A25244" w:rsidRPr="00081850" w:rsidRDefault="003F76CD" w:rsidP="009F72AE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Цель учебного предмета</w:t>
      </w:r>
      <w:r w:rsidRPr="00081850">
        <w:rPr>
          <w:rFonts w:ascii="Times New Roman" w:hAnsi="Times New Roman" w:cs="Times New Roman"/>
          <w:sz w:val="28"/>
          <w:szCs w:val="28"/>
        </w:rPr>
        <w:t>:</w:t>
      </w:r>
    </w:p>
    <w:p w:rsidR="00A25244" w:rsidRPr="00081850" w:rsidRDefault="00A25244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 Целью учебного предмета «Ж</w:t>
      </w:r>
      <w:r w:rsidR="003D39E8" w:rsidRPr="00081850">
        <w:rPr>
          <w:rFonts w:ascii="Times New Roman" w:hAnsi="Times New Roman" w:cs="Times New Roman"/>
          <w:sz w:val="28"/>
          <w:szCs w:val="28"/>
        </w:rPr>
        <w:t>ивопись» является художественно-</w:t>
      </w:r>
      <w:r w:rsidR="003F76CD" w:rsidRPr="00081850">
        <w:rPr>
          <w:rFonts w:ascii="Times New Roman" w:hAnsi="Times New Roman" w:cs="Times New Roman"/>
          <w:sz w:val="28"/>
          <w:szCs w:val="28"/>
        </w:rPr>
        <w:t>эстетическое развитие личности учащегося на основе приобретенных им в процессе освоения программы учебного предмета</w:t>
      </w:r>
      <w:r w:rsidR="003D39E8" w:rsidRPr="00081850">
        <w:rPr>
          <w:rFonts w:ascii="Times New Roman" w:hAnsi="Times New Roman" w:cs="Times New Roman"/>
          <w:sz w:val="28"/>
          <w:szCs w:val="28"/>
        </w:rPr>
        <w:t>, художественно-</w:t>
      </w:r>
      <w:r w:rsidR="003F76CD" w:rsidRPr="00081850">
        <w:rPr>
          <w:rFonts w:ascii="Times New Roman" w:hAnsi="Times New Roman" w:cs="Times New Roman"/>
          <w:sz w:val="28"/>
          <w:szCs w:val="28"/>
        </w:rPr>
        <w:t>исполнительских и теоретических знаний, умений и навыков, а также выявление одаренных детей в области изобразительного искусства и подготовка их к поступлению в образовательные учреждения, реализующие основные профессиональные образовательные программы в области изобразительного искусства.</w:t>
      </w:r>
    </w:p>
    <w:p w:rsidR="00052782" w:rsidRPr="00081850" w:rsidRDefault="003F76CD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 учебного предмета</w:t>
      </w:r>
      <w:r w:rsidRPr="00081850">
        <w:rPr>
          <w:rFonts w:ascii="Times New Roman" w:hAnsi="Times New Roman" w:cs="Times New Roman"/>
          <w:sz w:val="28"/>
          <w:szCs w:val="28"/>
        </w:rPr>
        <w:t>:</w:t>
      </w:r>
      <w:r w:rsidR="00503AD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приобретение детьми знаний, умений и навыков по выполнению </w:t>
      </w:r>
      <w:r w:rsidR="00503AD1" w:rsidRPr="00081850">
        <w:rPr>
          <w:rFonts w:ascii="Times New Roman" w:hAnsi="Times New Roman" w:cs="Times New Roman"/>
          <w:sz w:val="28"/>
          <w:szCs w:val="28"/>
        </w:rPr>
        <w:t xml:space="preserve">живописных работ, в том числе: </w:t>
      </w:r>
      <w:r w:rsidRPr="00081850">
        <w:rPr>
          <w:rFonts w:ascii="Times New Roman" w:hAnsi="Times New Roman" w:cs="Times New Roman"/>
          <w:sz w:val="28"/>
          <w:szCs w:val="28"/>
        </w:rPr>
        <w:t xml:space="preserve"> знаний свойств живописных материалов, их возможностей и эстетических качеств; знаний разнообразных техник живописи; знаний художественных и эстетических свойств цвета, основных закономерностей создания цветового строя; умений видеть и передавать цветовые отношения в условиях пространственно-воздушной среды; умений изображать объекты предметного мира, пространство, фигуру человека; навыков в использовании основных техник и материалов; навыков последовательного ведения живописной работы;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E70ABB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изобразительного искусства.</w:t>
      </w:r>
    </w:p>
    <w:p w:rsidR="00052782" w:rsidRPr="00081850" w:rsidRDefault="003F76CD" w:rsidP="009F72AE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Обоснование структуры программы</w:t>
      </w:r>
    </w:p>
    <w:p w:rsidR="00052782" w:rsidRPr="00081850" w:rsidRDefault="003F76CD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Программа содержит следующие разделы: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• сведения о затратах учебного времени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, предусмотренного на освоение </w:t>
      </w:r>
      <w:r w:rsidRPr="00081850">
        <w:rPr>
          <w:rFonts w:ascii="Times New Roman" w:hAnsi="Times New Roman" w:cs="Times New Roman"/>
          <w:sz w:val="28"/>
          <w:szCs w:val="28"/>
        </w:rPr>
        <w:t xml:space="preserve"> учебного предмета;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• распределение учебного материала по годам обучения;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• описание дидактических единиц учебного предмета; 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• требования к уровню подготовки обучающихся;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>• формы и методы контроля, система оценок;</w:t>
      </w:r>
      <w:r w:rsidR="00052782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• методическое обеспечение учебного процесса.</w:t>
      </w:r>
    </w:p>
    <w:p w:rsidR="00AD5574" w:rsidRPr="00081850" w:rsidRDefault="00052782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 В соответствии с данными направлениями строится основной раздел программы «Содержание учебного предмета». </w:t>
      </w:r>
    </w:p>
    <w:p w:rsidR="00AD5574" w:rsidRPr="00081850" w:rsidRDefault="003F76CD" w:rsidP="009F72AE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Методы обучения</w:t>
      </w:r>
    </w:p>
    <w:p w:rsidR="00AD5574" w:rsidRPr="00081850" w:rsidRDefault="00AD5574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 и реализации задач предмета используются следующие методы обучения:</w:t>
      </w:r>
      <w:r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 • словесный (объяснение, беседа, рассказ);</w:t>
      </w:r>
      <w:r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 • наглядный (показ, наблюдение, демонстрация приемов работы); </w:t>
      </w:r>
      <w:r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>• практический;</w:t>
      </w:r>
      <w:r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 • эмоциональный (подбор ассоциаций, образов, художественные впечатления).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574" w:rsidRPr="00081850" w:rsidRDefault="00AD5574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Предложенные методы работы в рамках </w:t>
      </w:r>
      <w:r w:rsidR="009C52AF" w:rsidRPr="00081850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творчества. </w:t>
      </w:r>
    </w:p>
    <w:p w:rsidR="00AD5574" w:rsidRPr="00081850" w:rsidRDefault="003F76CD" w:rsidP="003E50C5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Описание материально-технических условий реализации учебного предмета</w:t>
      </w:r>
    </w:p>
    <w:p w:rsidR="00AD5574" w:rsidRPr="00081850" w:rsidRDefault="00AD5574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>Каждый обучающийся обеспечивается доступом к библиотечным фондам и фондам аудио и видеозаписей школьной библиотеки. Библиотечный фонд укомплектовывается печатными и электронными изданиями основной и дополнительной учебной и учебно-методической литературой по изобразительному искусству, истории мировой культуры, художественными альбомами.</w:t>
      </w:r>
      <w:r w:rsidRPr="0008185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D5574" w:rsidRPr="00081850" w:rsidRDefault="00AD5574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 xml:space="preserve">Мастерская по живописи должна быть оснащена натурными столами, мольбертами, компьютером, интерактивной доской, </w:t>
      </w:r>
      <w:r w:rsidRPr="00081850">
        <w:rPr>
          <w:rFonts w:ascii="Times New Roman" w:hAnsi="Times New Roman" w:cs="Times New Roman"/>
          <w:sz w:val="28"/>
          <w:szCs w:val="28"/>
        </w:rPr>
        <w:t xml:space="preserve">предметами натурного фонда. </w:t>
      </w:r>
    </w:p>
    <w:p w:rsidR="00AD5574" w:rsidRPr="00081850" w:rsidRDefault="00045047" w:rsidP="008612DF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II.</w:t>
      </w:r>
      <w:r w:rsidR="003F76CD" w:rsidRPr="00081850">
        <w:rPr>
          <w:rFonts w:ascii="Times New Roman" w:hAnsi="Times New Roman" w:cs="Times New Roman"/>
          <w:b/>
          <w:sz w:val="28"/>
          <w:szCs w:val="28"/>
        </w:rPr>
        <w:t xml:space="preserve"> Объем учебного времени, предусмотренный учебным планом</w:t>
      </w:r>
      <w:r w:rsidR="003F76CD" w:rsidRPr="00081850">
        <w:rPr>
          <w:rFonts w:ascii="Times New Roman" w:hAnsi="Times New Roman" w:cs="Times New Roman"/>
          <w:sz w:val="28"/>
          <w:szCs w:val="28"/>
        </w:rPr>
        <w:t>.</w:t>
      </w:r>
    </w:p>
    <w:p w:rsidR="00AD5574" w:rsidRPr="00081850" w:rsidRDefault="003F76CD" w:rsidP="008612DF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:rsidR="00D06251" w:rsidRPr="00081850" w:rsidRDefault="00AD5574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F76CD" w:rsidRPr="00081850">
        <w:rPr>
          <w:rFonts w:ascii="Times New Roman" w:hAnsi="Times New Roman" w:cs="Times New Roman"/>
          <w:sz w:val="28"/>
          <w:szCs w:val="28"/>
        </w:rPr>
        <w:t>В данной программе предложен пример учебно-тематического плана с объемом часов, соответствующим объему, предложенному при реализации программы «Живопись»</w:t>
      </w:r>
      <w:r w:rsidRPr="00081850">
        <w:rPr>
          <w:rFonts w:ascii="Times New Roman" w:hAnsi="Times New Roman" w:cs="Times New Roman"/>
          <w:sz w:val="28"/>
          <w:szCs w:val="28"/>
        </w:rPr>
        <w:t xml:space="preserve"> с нормативным сроком обучения 4 года</w:t>
      </w:r>
      <w:r w:rsidR="00D06251" w:rsidRPr="00081850">
        <w:rPr>
          <w:rFonts w:ascii="Times New Roman" w:hAnsi="Times New Roman" w:cs="Times New Roman"/>
          <w:sz w:val="28"/>
          <w:szCs w:val="28"/>
        </w:rPr>
        <w:t>.</w:t>
      </w:r>
    </w:p>
    <w:p w:rsidR="000D0904" w:rsidRPr="00081850" w:rsidRDefault="003F76CD" w:rsidP="00F117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. </w:t>
      </w:r>
      <w:r w:rsidRPr="00081850">
        <w:rPr>
          <w:rFonts w:ascii="Times New Roman" w:hAnsi="Times New Roman" w:cs="Times New Roman"/>
          <w:b/>
          <w:sz w:val="28"/>
          <w:szCs w:val="28"/>
        </w:rPr>
        <w:t>Первый год обучения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1"/>
        <w:gridCol w:w="2190"/>
        <w:gridCol w:w="1259"/>
        <w:gridCol w:w="1892"/>
        <w:gridCol w:w="2158"/>
        <w:gridCol w:w="1601"/>
      </w:tblGrid>
      <w:tr w:rsidR="00EC7DF2" w:rsidRPr="00081850" w:rsidTr="00686001">
        <w:trPr>
          <w:cantSplit/>
          <w:trHeight w:val="1382"/>
        </w:trPr>
        <w:tc>
          <w:tcPr>
            <w:tcW w:w="534" w:type="dxa"/>
            <w:vAlign w:val="center"/>
          </w:tcPr>
          <w:p w:rsidR="008D1136" w:rsidRPr="00081850" w:rsidRDefault="008D1136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252" w:type="dxa"/>
            <w:vAlign w:val="center"/>
          </w:tcPr>
          <w:p w:rsidR="008D1136" w:rsidRPr="00081850" w:rsidRDefault="008D1136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134" w:type="dxa"/>
            <w:vAlign w:val="center"/>
          </w:tcPr>
          <w:p w:rsidR="00B10789" w:rsidRPr="00081850" w:rsidRDefault="008D1136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Вид учебного</w:t>
            </w:r>
          </w:p>
          <w:p w:rsidR="00B10789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заняия</w:t>
            </w:r>
          </w:p>
          <w:p w:rsidR="008D1136" w:rsidRPr="00081850" w:rsidRDefault="008D1136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992" w:type="dxa"/>
            <w:vAlign w:val="center"/>
          </w:tcPr>
          <w:p w:rsidR="008D1136" w:rsidRPr="00081850" w:rsidRDefault="008D1136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560" w:type="dxa"/>
            <w:vAlign w:val="center"/>
          </w:tcPr>
          <w:p w:rsidR="008D1136" w:rsidRPr="00081850" w:rsidRDefault="00B10789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Задание для самостоятельной работы</w:t>
            </w:r>
          </w:p>
          <w:p w:rsidR="00EC3283" w:rsidRPr="00081850" w:rsidRDefault="00EC3283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  <w:tc>
          <w:tcPr>
            <w:tcW w:w="1099" w:type="dxa"/>
            <w:vAlign w:val="center"/>
          </w:tcPr>
          <w:p w:rsidR="008D1136" w:rsidRPr="00081850" w:rsidRDefault="00B10789" w:rsidP="00686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Аудиторное задание</w:t>
            </w:r>
          </w:p>
        </w:tc>
      </w:tr>
      <w:tr w:rsidR="00C956B8" w:rsidRPr="00081850" w:rsidTr="00424A11">
        <w:trPr>
          <w:trHeight w:val="391"/>
        </w:trPr>
        <w:tc>
          <w:tcPr>
            <w:tcW w:w="534" w:type="dxa"/>
          </w:tcPr>
          <w:p w:rsidR="00C956B8" w:rsidRPr="00081850" w:rsidRDefault="00C95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7" w:type="dxa"/>
            <w:gridSpan w:val="5"/>
          </w:tcPr>
          <w:p w:rsidR="00C956B8" w:rsidRPr="00081850" w:rsidRDefault="00C956B8" w:rsidP="00AC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полугодие</w:t>
            </w:r>
            <w:r w:rsidR="0066032C">
              <w:rPr>
                <w:rFonts w:ascii="Times New Roman" w:hAnsi="Times New Roman" w:cs="Times New Roman"/>
                <w:b/>
                <w:sz w:val="28"/>
                <w:szCs w:val="28"/>
              </w:rPr>
              <w:t>-17часов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осенних листьев. Характеристики цвета. Основные и дополнительные, теплые и холодные цвета. Понятие о составе сложных цветов путем смешивания.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AC3316" w:rsidRPr="00081850" w:rsidRDefault="000D0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простым предметом. Основной колористический строй натюрморта.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AC3316" w:rsidRPr="00081850" w:rsidRDefault="000D0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426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2 предметов. Гармоничные цветовые отношения.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AC3316" w:rsidRPr="00081850" w:rsidRDefault="000D0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426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фруктов. Выявление контраста дополнительных цветов.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AC3316" w:rsidRPr="00081850" w:rsidRDefault="000D0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426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в холодной цветовой среде. Понятие локального цвета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 со стеклянным </w:t>
            </w: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предметом. Основные и переходные цвета. Сближенные цветовые отношения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992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956B8" w:rsidRPr="00081850" w:rsidTr="00424A11">
        <w:tc>
          <w:tcPr>
            <w:tcW w:w="534" w:type="dxa"/>
          </w:tcPr>
          <w:p w:rsidR="00C956B8" w:rsidRPr="00081850" w:rsidRDefault="00C95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7" w:type="dxa"/>
            <w:gridSpan w:val="5"/>
          </w:tcPr>
          <w:p w:rsidR="00C956B8" w:rsidRPr="00081850" w:rsidRDefault="00C956B8" w:rsidP="00AC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I полугодие</w:t>
            </w:r>
            <w:r w:rsidR="00142EC4">
              <w:rPr>
                <w:rFonts w:ascii="Times New Roman" w:hAnsi="Times New Roman" w:cs="Times New Roman"/>
                <w:b/>
                <w:sz w:val="28"/>
                <w:szCs w:val="28"/>
              </w:rPr>
              <w:t>-17 часов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гипсовым цилиндром и муляжом овощей или фруктов (гризайль)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C349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Драпировка со складками.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791A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7DF2" w:rsidRPr="00081850" w:rsidTr="00B10789">
        <w:tc>
          <w:tcPr>
            <w:tcW w:w="5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3 предметов и драпировки со складками (гуашь)</w:t>
            </w:r>
          </w:p>
        </w:tc>
        <w:tc>
          <w:tcPr>
            <w:tcW w:w="1134" w:type="dxa"/>
          </w:tcPr>
          <w:p w:rsidR="00AC3316" w:rsidRPr="00081850" w:rsidRDefault="00AC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992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</w:tcPr>
          <w:p w:rsidR="00AC3316" w:rsidRPr="00081850" w:rsidRDefault="00EC3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:rsidR="00AC3316" w:rsidRPr="00081850" w:rsidRDefault="00791A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8D1136" w:rsidRPr="00081850" w:rsidRDefault="008D1136">
      <w:pPr>
        <w:rPr>
          <w:rFonts w:ascii="Times New Roman" w:hAnsi="Times New Roman" w:cs="Times New Roman"/>
          <w:sz w:val="28"/>
          <w:szCs w:val="28"/>
        </w:rPr>
      </w:pPr>
    </w:p>
    <w:p w:rsidR="008D1136" w:rsidRPr="00081850" w:rsidRDefault="008D1136">
      <w:pPr>
        <w:rPr>
          <w:rFonts w:ascii="Times New Roman" w:hAnsi="Times New Roman" w:cs="Times New Roman"/>
          <w:sz w:val="28"/>
          <w:szCs w:val="28"/>
        </w:rPr>
      </w:pPr>
    </w:p>
    <w:p w:rsidR="008D1136" w:rsidRPr="00081850" w:rsidRDefault="008D1136">
      <w:pPr>
        <w:rPr>
          <w:rFonts w:ascii="Times New Roman" w:hAnsi="Times New Roman" w:cs="Times New Roman"/>
          <w:sz w:val="28"/>
          <w:szCs w:val="28"/>
        </w:rPr>
      </w:pPr>
    </w:p>
    <w:p w:rsidR="008D1136" w:rsidRPr="00081850" w:rsidRDefault="00EC7DF2" w:rsidP="00F117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Второй год обучения</w:t>
      </w:r>
    </w:p>
    <w:p w:rsidR="007E4DCF" w:rsidRPr="00081850" w:rsidRDefault="007E4DC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5"/>
        <w:gridCol w:w="2614"/>
        <w:gridCol w:w="1189"/>
        <w:gridCol w:w="1779"/>
        <w:gridCol w:w="2027"/>
        <w:gridCol w:w="1507"/>
      </w:tblGrid>
      <w:tr w:rsidR="00EC7DF2" w:rsidRPr="00081850" w:rsidTr="00900C04">
        <w:trPr>
          <w:cantSplit/>
          <w:trHeight w:val="1382"/>
        </w:trPr>
        <w:tc>
          <w:tcPr>
            <w:tcW w:w="455" w:type="dxa"/>
            <w:vAlign w:val="center"/>
          </w:tcPr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14" w:type="dxa"/>
            <w:vAlign w:val="center"/>
          </w:tcPr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189" w:type="dxa"/>
            <w:vAlign w:val="center"/>
          </w:tcPr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Вид учебного</w:t>
            </w:r>
          </w:p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779" w:type="dxa"/>
            <w:vAlign w:val="center"/>
          </w:tcPr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027" w:type="dxa"/>
            <w:vAlign w:val="center"/>
          </w:tcPr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Задание для самостоятельной работы</w:t>
            </w:r>
          </w:p>
        </w:tc>
        <w:tc>
          <w:tcPr>
            <w:tcW w:w="1507" w:type="dxa"/>
            <w:vAlign w:val="center"/>
          </w:tcPr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7DF2" w:rsidRPr="00081850" w:rsidRDefault="00EC7DF2" w:rsidP="00686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Аудиторное задание</w:t>
            </w:r>
          </w:p>
        </w:tc>
      </w:tr>
      <w:tr w:rsidR="00EC7DF2" w:rsidRPr="00081850" w:rsidTr="00900C04">
        <w:trPr>
          <w:trHeight w:val="391"/>
        </w:trPr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6" w:type="dxa"/>
            <w:gridSpan w:val="5"/>
          </w:tcPr>
          <w:p w:rsidR="00EC7DF2" w:rsidRPr="00081850" w:rsidRDefault="00EC7DF2" w:rsidP="00424A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полугодие</w:t>
            </w:r>
            <w:r w:rsidR="00F127AD">
              <w:rPr>
                <w:rFonts w:ascii="Times New Roman" w:hAnsi="Times New Roman" w:cs="Times New Roman"/>
                <w:b/>
                <w:sz w:val="28"/>
                <w:szCs w:val="28"/>
              </w:rPr>
              <w:t>-16 часов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4" w:type="dxa"/>
          </w:tcPr>
          <w:p w:rsidR="00EC7DF2" w:rsidRPr="00081850" w:rsidRDefault="00057F1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Этюд натюрморта в теплой цветовой гамме при холодном свете.</w:t>
            </w: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7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4" w:type="dxa"/>
          </w:tcPr>
          <w:p w:rsidR="00EC7DF2" w:rsidRPr="00081850" w:rsidRDefault="00057F1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 из 3-х предметов, различных по форме и тону. Передача объема и </w:t>
            </w: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пространства</w:t>
            </w: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779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7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14" w:type="dxa"/>
          </w:tcPr>
          <w:p w:rsidR="00EC7DF2" w:rsidRPr="00081850" w:rsidRDefault="00057F1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2-3 светлых предметов на темном фоне</w:t>
            </w: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7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4" w:type="dxa"/>
          </w:tcPr>
          <w:p w:rsidR="00EC7DF2" w:rsidRPr="00081850" w:rsidRDefault="00EF6D4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2-3 предметов и стеклянного предмета</w:t>
            </w: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7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15C3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0C04" w:rsidRPr="00081850" w:rsidTr="00CE3773">
        <w:tc>
          <w:tcPr>
            <w:tcW w:w="455" w:type="dxa"/>
          </w:tcPr>
          <w:p w:rsidR="00900C04" w:rsidRPr="00081850" w:rsidRDefault="00900C0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6" w:type="dxa"/>
            <w:gridSpan w:val="5"/>
          </w:tcPr>
          <w:p w:rsidR="00900C04" w:rsidRPr="00081850" w:rsidRDefault="00900C04" w:rsidP="00900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I полугодие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-17 часов</w:t>
            </w:r>
          </w:p>
        </w:tc>
      </w:tr>
      <w:tr w:rsidR="000F13D4" w:rsidRPr="00081850" w:rsidTr="00900C04">
        <w:tc>
          <w:tcPr>
            <w:tcW w:w="455" w:type="dxa"/>
          </w:tcPr>
          <w:p w:rsidR="000F13D4" w:rsidRPr="00081850" w:rsidRDefault="00EF6D4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14" w:type="dxa"/>
          </w:tcPr>
          <w:p w:rsidR="000F13D4" w:rsidRPr="00081850" w:rsidRDefault="00EF6D4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в холодной цветовой гамме при теплом освещении. Влияние теплого цвета на цветовые отношения в натюрморте</w:t>
            </w:r>
          </w:p>
        </w:tc>
        <w:tc>
          <w:tcPr>
            <w:tcW w:w="1189" w:type="dxa"/>
          </w:tcPr>
          <w:p w:rsidR="000F13D4" w:rsidRPr="00081850" w:rsidRDefault="00215C3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0F13D4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7" w:type="dxa"/>
          </w:tcPr>
          <w:p w:rsidR="000F13D4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0F13D4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14" w:type="dxa"/>
          </w:tcPr>
          <w:p w:rsidR="00EC7DF2" w:rsidRPr="00081850" w:rsidRDefault="00EF6D4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Контрастный натюрморт из 2-3 предметов. Гармония по насыщенности и светлоте</w:t>
            </w: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14" w:type="dxa"/>
          </w:tcPr>
          <w:p w:rsidR="00EC7DF2" w:rsidRPr="00081850" w:rsidRDefault="00EF6D48" w:rsidP="00EF6D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 игрушкой . Решение силуэта.</w:t>
            </w: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14" w:type="dxa"/>
          </w:tcPr>
          <w:p w:rsidR="00EC7DF2" w:rsidRPr="00081850" w:rsidRDefault="00215C30" w:rsidP="00215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гипсовой розеткой(орнаментом) в теплой цветовой гамме при холодном освещении.</w:t>
            </w: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DF2" w:rsidRPr="00081850" w:rsidTr="00900C04">
        <w:tc>
          <w:tcPr>
            <w:tcW w:w="455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14" w:type="dxa"/>
          </w:tcPr>
          <w:p w:rsidR="00EC7DF2" w:rsidRPr="00081850" w:rsidRDefault="00215C3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на окне с элементами пейзажа</w:t>
            </w:r>
          </w:p>
          <w:p w:rsidR="00215C30" w:rsidRPr="00081850" w:rsidRDefault="00215C3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</w:tcPr>
          <w:p w:rsidR="00EC7DF2" w:rsidRPr="00081850" w:rsidRDefault="00EC7DF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79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7" w:type="dxa"/>
          </w:tcPr>
          <w:p w:rsidR="00EC7DF2" w:rsidRPr="00081850" w:rsidRDefault="002E6B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</w:tcPr>
          <w:p w:rsidR="00EC7DF2" w:rsidRPr="00081850" w:rsidRDefault="00215C3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8D1136" w:rsidRPr="00081850" w:rsidRDefault="00F11743" w:rsidP="00F117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Третий год обучения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74"/>
        <w:gridCol w:w="3178"/>
        <w:gridCol w:w="1276"/>
        <w:gridCol w:w="1559"/>
        <w:gridCol w:w="1624"/>
        <w:gridCol w:w="1460"/>
      </w:tblGrid>
      <w:tr w:rsidR="00F11743" w:rsidRPr="00081850" w:rsidTr="006B6BE0">
        <w:trPr>
          <w:cantSplit/>
          <w:trHeight w:val="1382"/>
        </w:trPr>
        <w:tc>
          <w:tcPr>
            <w:tcW w:w="474" w:type="dxa"/>
            <w:vAlign w:val="center"/>
          </w:tcPr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78" w:type="dxa"/>
            <w:vAlign w:val="center"/>
          </w:tcPr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276" w:type="dxa"/>
            <w:vAlign w:val="center"/>
          </w:tcPr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Вид учебного</w:t>
            </w:r>
          </w:p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559" w:type="dxa"/>
            <w:vAlign w:val="center"/>
          </w:tcPr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624" w:type="dxa"/>
            <w:vAlign w:val="center"/>
          </w:tcPr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Задание для самостоятельной работы</w:t>
            </w:r>
          </w:p>
        </w:tc>
        <w:tc>
          <w:tcPr>
            <w:tcW w:w="1460" w:type="dxa"/>
            <w:vAlign w:val="center"/>
          </w:tcPr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Аудиторное задание</w:t>
            </w:r>
          </w:p>
        </w:tc>
      </w:tr>
      <w:tr w:rsidR="00F11743" w:rsidRPr="00081850" w:rsidTr="006B6BE0">
        <w:trPr>
          <w:trHeight w:val="391"/>
        </w:trPr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7" w:type="dxa"/>
            <w:gridSpan w:val="5"/>
          </w:tcPr>
          <w:p w:rsidR="00F11743" w:rsidRPr="00081850" w:rsidRDefault="00F11743" w:rsidP="00424A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полугодие</w:t>
            </w:r>
            <w:r w:rsidR="00B83099">
              <w:rPr>
                <w:rFonts w:ascii="Times New Roman" w:hAnsi="Times New Roman" w:cs="Times New Roman"/>
                <w:b/>
                <w:sz w:val="28"/>
                <w:szCs w:val="28"/>
              </w:rPr>
              <w:t>-16 часов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8" w:type="dxa"/>
          </w:tcPr>
          <w:p w:rsidR="00F11743" w:rsidRPr="00081850" w:rsidRDefault="00C8254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 xml:space="preserve">Натюрморт с гипсовой </w:t>
            </w: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вазой и драпировкой со складками на переднем плане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559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E7443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178" w:type="dxa"/>
          </w:tcPr>
          <w:p w:rsidR="00F11743" w:rsidRPr="00081850" w:rsidRDefault="00C8254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крупных предметов в пространственной среде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E7443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E7443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78" w:type="dxa"/>
          </w:tcPr>
          <w:p w:rsidR="00F11743" w:rsidRPr="00081850" w:rsidRDefault="00C8254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2-3 предметов различной фактуры (дерево, стекло, металл)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E7443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E7443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78" w:type="dxa"/>
          </w:tcPr>
          <w:p w:rsidR="00F11743" w:rsidRPr="00081850" w:rsidRDefault="00C8254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предметов, простых по форме и ясных по тону. Гризайль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8436ED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9167A" w:rsidRPr="00081850" w:rsidTr="006B6BE0">
        <w:tc>
          <w:tcPr>
            <w:tcW w:w="474" w:type="dxa"/>
          </w:tcPr>
          <w:p w:rsidR="0049167A" w:rsidRPr="00081850" w:rsidRDefault="0049167A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7" w:type="dxa"/>
            <w:gridSpan w:val="5"/>
          </w:tcPr>
          <w:p w:rsidR="0049167A" w:rsidRPr="00081850" w:rsidRDefault="0049167A" w:rsidP="00D63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I полугодие</w:t>
            </w:r>
            <w:r w:rsidR="00D63F90">
              <w:rPr>
                <w:rFonts w:ascii="Times New Roman" w:hAnsi="Times New Roman" w:cs="Times New Roman"/>
                <w:b/>
                <w:sz w:val="28"/>
                <w:szCs w:val="28"/>
              </w:rPr>
              <w:t>-17 часов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78" w:type="dxa"/>
          </w:tcPr>
          <w:p w:rsidR="00F11743" w:rsidRPr="00081850" w:rsidRDefault="0095017A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в теплой цветовой гамме при холодном освещении. Влияние холодного света на цветовые отношения в натюрморте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78" w:type="dxa"/>
          </w:tcPr>
          <w:p w:rsidR="00F11743" w:rsidRPr="00081850" w:rsidRDefault="00C8254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гипсовым орнаментом в холодной гамме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78" w:type="dxa"/>
          </w:tcPr>
          <w:p w:rsidR="00F11743" w:rsidRPr="00081850" w:rsidRDefault="0095017A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крупным предметом быта и драпировки с орнаментом и складками.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78" w:type="dxa"/>
          </w:tcPr>
          <w:p w:rsidR="00F11743" w:rsidRPr="00081850" w:rsidRDefault="00E8248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гипсовой капители с драпировками со складками в пространственной среде. Тональный и цветовой контраст драпировок и белого предмета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1743" w:rsidRPr="00081850" w:rsidTr="006B6BE0">
        <w:tc>
          <w:tcPr>
            <w:tcW w:w="474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78" w:type="dxa"/>
          </w:tcPr>
          <w:p w:rsidR="00F11743" w:rsidRPr="00081850" w:rsidRDefault="00E82483" w:rsidP="00C82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в теплой цветовой гамме с гипсовой маской.</w:t>
            </w:r>
          </w:p>
        </w:tc>
        <w:tc>
          <w:tcPr>
            <w:tcW w:w="1276" w:type="dxa"/>
          </w:tcPr>
          <w:p w:rsidR="00F11743" w:rsidRPr="00081850" w:rsidRDefault="00F117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F11743" w:rsidRPr="00081850" w:rsidRDefault="00152B1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11743" w:rsidRPr="00081850" w:rsidRDefault="00F11743" w:rsidP="00F11743">
      <w:pPr>
        <w:rPr>
          <w:rFonts w:ascii="Times New Roman" w:hAnsi="Times New Roman" w:cs="Times New Roman"/>
          <w:sz w:val="28"/>
          <w:szCs w:val="28"/>
        </w:rPr>
      </w:pPr>
    </w:p>
    <w:p w:rsidR="00A13331" w:rsidRPr="00081850" w:rsidRDefault="00A13331" w:rsidP="00F11743">
      <w:pPr>
        <w:rPr>
          <w:rFonts w:ascii="Times New Roman" w:hAnsi="Times New Roman" w:cs="Times New Roman"/>
          <w:sz w:val="28"/>
          <w:szCs w:val="28"/>
        </w:rPr>
      </w:pPr>
    </w:p>
    <w:p w:rsidR="00A13331" w:rsidRPr="00081850" w:rsidRDefault="00A13331" w:rsidP="00A133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Четвёртый год обучения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74"/>
        <w:gridCol w:w="3178"/>
        <w:gridCol w:w="1276"/>
        <w:gridCol w:w="1559"/>
        <w:gridCol w:w="1624"/>
        <w:gridCol w:w="1460"/>
      </w:tblGrid>
      <w:tr w:rsidR="00A13331" w:rsidRPr="00081850" w:rsidTr="00424A11">
        <w:trPr>
          <w:cantSplit/>
          <w:trHeight w:val="1382"/>
        </w:trPr>
        <w:tc>
          <w:tcPr>
            <w:tcW w:w="474" w:type="dxa"/>
            <w:vAlign w:val="center"/>
          </w:tcPr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78" w:type="dxa"/>
            <w:vAlign w:val="center"/>
          </w:tcPr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276" w:type="dxa"/>
            <w:vAlign w:val="center"/>
          </w:tcPr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Вид учебного</w:t>
            </w:r>
          </w:p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559" w:type="dxa"/>
            <w:vAlign w:val="center"/>
          </w:tcPr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624" w:type="dxa"/>
            <w:vAlign w:val="center"/>
          </w:tcPr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Задание для самостоятельной работы</w:t>
            </w:r>
          </w:p>
        </w:tc>
        <w:tc>
          <w:tcPr>
            <w:tcW w:w="1460" w:type="dxa"/>
            <w:vAlign w:val="center"/>
          </w:tcPr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Аудиторное задание</w:t>
            </w:r>
          </w:p>
        </w:tc>
      </w:tr>
      <w:tr w:rsidR="00A13331" w:rsidRPr="00081850" w:rsidTr="00424A11">
        <w:trPr>
          <w:trHeight w:val="391"/>
        </w:trPr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7" w:type="dxa"/>
            <w:gridSpan w:val="5"/>
          </w:tcPr>
          <w:p w:rsidR="00A13331" w:rsidRPr="00081850" w:rsidRDefault="00A13331" w:rsidP="00424A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полугодие</w:t>
            </w:r>
            <w:r w:rsidR="001510BC">
              <w:rPr>
                <w:rFonts w:ascii="Times New Roman" w:hAnsi="Times New Roman" w:cs="Times New Roman"/>
                <w:b/>
                <w:sz w:val="28"/>
                <w:szCs w:val="28"/>
              </w:rPr>
              <w:t>-16 часов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8" w:type="dxa"/>
          </w:tcPr>
          <w:p w:rsidR="00A13331" w:rsidRPr="00081850" w:rsidRDefault="00FD074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темных предметов на светлом фоне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B27C6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78" w:type="dxa"/>
          </w:tcPr>
          <w:p w:rsidR="00A13331" w:rsidRPr="00081850" w:rsidRDefault="00FD074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Контрастный натюрморт из 2-3 предметов быта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B27C6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B27C6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78" w:type="dxa"/>
          </w:tcPr>
          <w:p w:rsidR="00A13331" w:rsidRPr="00081850" w:rsidRDefault="00FD074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3 предметов с отражением в зеркале. Гармоничные цветовые отношения. Влияние световоздушной среды на предметы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B27C6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B27C6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78" w:type="dxa"/>
          </w:tcPr>
          <w:p w:rsidR="00A13331" w:rsidRPr="00081850" w:rsidRDefault="003625C8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против света из предметов, различных по форме и размеру с элементами интерьера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B27C6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7" w:type="dxa"/>
            <w:gridSpan w:val="5"/>
          </w:tcPr>
          <w:p w:rsidR="00A13331" w:rsidRPr="00081850" w:rsidRDefault="00624B63" w:rsidP="00086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A13331"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полугодие</w:t>
            </w:r>
            <w:r w:rsidR="001510BC">
              <w:rPr>
                <w:rFonts w:ascii="Times New Roman" w:hAnsi="Times New Roman" w:cs="Times New Roman"/>
                <w:b/>
                <w:sz w:val="28"/>
                <w:szCs w:val="28"/>
              </w:rPr>
              <w:t>-17 часов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78" w:type="dxa"/>
          </w:tcPr>
          <w:p w:rsidR="00A13331" w:rsidRPr="00081850" w:rsidRDefault="00AF3B8C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маской из 2-3 предметов, четкие по форме и цвету, драпировка со складками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78" w:type="dxa"/>
          </w:tcPr>
          <w:p w:rsidR="00A13331" w:rsidRPr="00081850" w:rsidRDefault="00AF3B8C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крупных предметов в интерьере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78" w:type="dxa"/>
          </w:tcPr>
          <w:p w:rsidR="00A13331" w:rsidRPr="00081850" w:rsidRDefault="00AF3B8C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гипсовой головой на темном фоне. Гризайль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78" w:type="dxa"/>
          </w:tcPr>
          <w:p w:rsidR="00A13331" w:rsidRPr="00081850" w:rsidRDefault="00AF3B8C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гипсовой головой при контрастном теплом освещении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331" w:rsidRPr="00081850" w:rsidTr="00424A11">
        <w:tc>
          <w:tcPr>
            <w:tcW w:w="474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78" w:type="dxa"/>
          </w:tcPr>
          <w:p w:rsidR="00A13331" w:rsidRPr="00081850" w:rsidRDefault="00AF3B8C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Весенние этюды</w:t>
            </w:r>
          </w:p>
        </w:tc>
        <w:tc>
          <w:tcPr>
            <w:tcW w:w="1276" w:type="dxa"/>
          </w:tcPr>
          <w:p w:rsidR="00A13331" w:rsidRPr="00081850" w:rsidRDefault="00A13331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A13331" w:rsidRPr="00081850" w:rsidRDefault="00140D72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13331" w:rsidRPr="00081850" w:rsidRDefault="00A13331" w:rsidP="00A13331">
      <w:pPr>
        <w:rPr>
          <w:rFonts w:ascii="Times New Roman" w:hAnsi="Times New Roman" w:cs="Times New Roman"/>
          <w:sz w:val="28"/>
          <w:szCs w:val="28"/>
        </w:rPr>
      </w:pPr>
    </w:p>
    <w:p w:rsidR="00A13331" w:rsidRPr="00081850" w:rsidRDefault="00A13331" w:rsidP="00F11743">
      <w:pPr>
        <w:rPr>
          <w:rFonts w:ascii="Times New Roman" w:hAnsi="Times New Roman" w:cs="Times New Roman"/>
          <w:sz w:val="28"/>
          <w:szCs w:val="28"/>
        </w:rPr>
      </w:pPr>
    </w:p>
    <w:p w:rsidR="004E0870" w:rsidRPr="00081850" w:rsidRDefault="004E0870" w:rsidP="004E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lastRenderedPageBreak/>
        <w:t>Пятый год обучения</w:t>
      </w:r>
      <w:r w:rsidR="006D6E50" w:rsidRPr="00081850">
        <w:rPr>
          <w:rFonts w:ascii="Times New Roman" w:hAnsi="Times New Roman" w:cs="Times New Roman"/>
          <w:b/>
          <w:sz w:val="28"/>
          <w:szCs w:val="28"/>
        </w:rPr>
        <w:t>*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74"/>
        <w:gridCol w:w="3178"/>
        <w:gridCol w:w="1276"/>
        <w:gridCol w:w="1559"/>
        <w:gridCol w:w="1624"/>
        <w:gridCol w:w="1460"/>
      </w:tblGrid>
      <w:tr w:rsidR="004E0870" w:rsidRPr="00081850" w:rsidTr="00424A11">
        <w:trPr>
          <w:cantSplit/>
          <w:trHeight w:val="1382"/>
        </w:trPr>
        <w:tc>
          <w:tcPr>
            <w:tcW w:w="474" w:type="dxa"/>
            <w:vAlign w:val="center"/>
          </w:tcPr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78" w:type="dxa"/>
            <w:vAlign w:val="center"/>
          </w:tcPr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276" w:type="dxa"/>
            <w:vAlign w:val="center"/>
          </w:tcPr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Вид учебного</w:t>
            </w:r>
          </w:p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559" w:type="dxa"/>
            <w:vAlign w:val="center"/>
          </w:tcPr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624" w:type="dxa"/>
            <w:vAlign w:val="center"/>
          </w:tcPr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Задание для самостоятельной работы</w:t>
            </w:r>
          </w:p>
        </w:tc>
        <w:tc>
          <w:tcPr>
            <w:tcW w:w="1460" w:type="dxa"/>
            <w:vAlign w:val="center"/>
          </w:tcPr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Аудиторное задание</w:t>
            </w:r>
          </w:p>
        </w:tc>
      </w:tr>
      <w:tr w:rsidR="004E0870" w:rsidRPr="00081850" w:rsidTr="00424A11">
        <w:trPr>
          <w:trHeight w:val="391"/>
        </w:trPr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7" w:type="dxa"/>
            <w:gridSpan w:val="5"/>
          </w:tcPr>
          <w:p w:rsidR="004E0870" w:rsidRPr="00081850" w:rsidRDefault="004E0870" w:rsidP="00424A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полугодие</w:t>
            </w:r>
            <w:r w:rsidR="009D4BE9">
              <w:rPr>
                <w:rFonts w:ascii="Times New Roman" w:hAnsi="Times New Roman" w:cs="Times New Roman"/>
                <w:b/>
                <w:sz w:val="28"/>
                <w:szCs w:val="28"/>
              </w:rPr>
              <w:t>-16 часов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8" w:type="dxa"/>
          </w:tcPr>
          <w:p w:rsidR="004E0870" w:rsidRPr="00081850" w:rsidRDefault="00C36FC6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Портрет в 2-х поворотах. Краткосрочные этюды. Лека формы цветом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ED073F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78" w:type="dxa"/>
          </w:tcPr>
          <w:p w:rsidR="004E0870" w:rsidRPr="00081850" w:rsidRDefault="00202F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разнофактурных драпировок (2-3) и крупного предмета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ED073F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ED073F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78" w:type="dxa"/>
          </w:tcPr>
          <w:p w:rsidR="004E0870" w:rsidRPr="00081850" w:rsidRDefault="00202F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из крупных предметов быта с отражением в стекле.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ED073F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ED073F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78" w:type="dxa"/>
          </w:tcPr>
          <w:p w:rsidR="004E0870" w:rsidRPr="00081850" w:rsidRDefault="00202F43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гипсовой маской при холодном освещении.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ED073F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7" w:type="dxa"/>
            <w:gridSpan w:val="5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b/>
                <w:sz w:val="28"/>
                <w:szCs w:val="28"/>
              </w:rPr>
              <w:t>I I полугодие</w:t>
            </w:r>
            <w:r w:rsidR="009D4BE9">
              <w:rPr>
                <w:rFonts w:ascii="Times New Roman" w:hAnsi="Times New Roman" w:cs="Times New Roman"/>
                <w:b/>
                <w:sz w:val="28"/>
                <w:szCs w:val="28"/>
              </w:rPr>
              <w:t>-17 часов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78" w:type="dxa"/>
          </w:tcPr>
          <w:p w:rsidR="004E0870" w:rsidRPr="00081850" w:rsidRDefault="002916B9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Натюрморт с гипсовой головой при холодном освещении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78" w:type="dxa"/>
          </w:tcPr>
          <w:p w:rsidR="004E0870" w:rsidRPr="00081850" w:rsidRDefault="002916B9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Контрастный натюрморт из 2-3 предметов и гипсовой головы при электрическом свете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78" w:type="dxa"/>
          </w:tcPr>
          <w:p w:rsidR="004E0870" w:rsidRPr="00081850" w:rsidRDefault="002916B9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Портрет при электрическом свете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78" w:type="dxa"/>
          </w:tcPr>
          <w:p w:rsidR="004E0870" w:rsidRPr="00081850" w:rsidRDefault="00661E04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Этюд фигуры человека в спокойной позе. Решение формы путем силуэт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0870" w:rsidRPr="00081850" w:rsidTr="00424A11">
        <w:tc>
          <w:tcPr>
            <w:tcW w:w="474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78" w:type="dxa"/>
          </w:tcPr>
          <w:p w:rsidR="004E0870" w:rsidRPr="00081850" w:rsidRDefault="002916B9" w:rsidP="00291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Этюд фигуры в движении. Тематическая постановка. Взаимодействие фигуры с интерьером.</w:t>
            </w:r>
          </w:p>
        </w:tc>
        <w:tc>
          <w:tcPr>
            <w:tcW w:w="1276" w:type="dxa"/>
          </w:tcPr>
          <w:p w:rsidR="004E0870" w:rsidRPr="00081850" w:rsidRDefault="004E0870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559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0" w:type="dxa"/>
          </w:tcPr>
          <w:p w:rsidR="004E0870" w:rsidRPr="00081850" w:rsidRDefault="00574F9B" w:rsidP="00424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E0870" w:rsidRDefault="004E0870" w:rsidP="004E0870">
      <w:pPr>
        <w:rPr>
          <w:rFonts w:ascii="Times New Roman" w:hAnsi="Times New Roman" w:cs="Times New Roman"/>
          <w:sz w:val="28"/>
          <w:szCs w:val="28"/>
        </w:rPr>
      </w:pPr>
    </w:p>
    <w:p w:rsidR="00D5688A" w:rsidRPr="00081850" w:rsidRDefault="00D5688A" w:rsidP="004E0870">
      <w:pPr>
        <w:rPr>
          <w:rFonts w:ascii="Times New Roman" w:hAnsi="Times New Roman" w:cs="Times New Roman"/>
          <w:sz w:val="28"/>
          <w:szCs w:val="28"/>
        </w:rPr>
      </w:pPr>
    </w:p>
    <w:p w:rsidR="00CC31B6" w:rsidRPr="00081850" w:rsidRDefault="00CC31B6" w:rsidP="009E7988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предмета</w:t>
      </w:r>
      <w:r w:rsidRPr="00081850">
        <w:rPr>
          <w:rFonts w:ascii="Times New Roman" w:hAnsi="Times New Roman" w:cs="Times New Roman"/>
          <w:sz w:val="28"/>
          <w:szCs w:val="28"/>
        </w:rPr>
        <w:t>.</w:t>
      </w:r>
    </w:p>
    <w:p w:rsidR="00CC31B6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Годовые требования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31B6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   Длительные учебные постановки чередуются с кратковременными, что дает освоить разные техники в живописи. Реалистичное искусство требует правдивого отображения действительности, что заставляет ученика внимательно изучать и наблюдать окружающий мир. Будущий художник должен получить начальные и прочные практические навыки. Программа подразумевает овладение основами знаний в области цветоведения, техники и технологии живописи. Приобретенные знания и навыки позволяют ученикам не только грамотно выполнять учебные постановки, но и возможность самостоятельно вести творческую работу.</w:t>
      </w:r>
    </w:p>
    <w:p w:rsidR="00CC31B6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      На начальном этапе</w:t>
      </w:r>
      <w:r w:rsidRPr="00081850">
        <w:rPr>
          <w:rFonts w:ascii="Times New Roman" w:hAnsi="Times New Roman" w:cs="Times New Roman"/>
          <w:sz w:val="28"/>
          <w:szCs w:val="28"/>
        </w:rPr>
        <w:t xml:space="preserve"> учащиеся знакомятся со свойствами живописных материалов (акварель, гуашь) и их техническими возможностями, с основами цветоведения</w:t>
      </w:r>
      <w:r w:rsidR="009D4BE9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sz w:val="28"/>
          <w:szCs w:val="28"/>
        </w:rPr>
        <w:t xml:space="preserve"> и их применением в творческой работе. Для облегчения цветовых задач предлагается выполнить постановку в технике «гризайль».  Последующие задания направлены на развитие чувства цвета. Для изображения подбирают предметы со сближенными цветовыми отношениями, затем контрастные по цвету. Наряду с длительными этюдами учащиеся выполняют краткосрочные задания.</w:t>
      </w:r>
    </w:p>
    <w:p w:rsidR="00CC31B6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        Во втором классе</w:t>
      </w:r>
      <w:r w:rsidRPr="00081850">
        <w:rPr>
          <w:rFonts w:ascii="Times New Roman" w:hAnsi="Times New Roman" w:cs="Times New Roman"/>
          <w:sz w:val="28"/>
          <w:szCs w:val="28"/>
        </w:rPr>
        <w:t xml:space="preserve"> учебные задания направлены на то, чтобы закрепить умения и навыки работы с разными живописными материалами. Учащиеся осваивают способы передачи влияния среды и освещения. Углубляются понятия о способах передачи пространства и объема при помощи тона и цвета на различных поверхностях, будь то чучело птицы или гипсовый предмет.</w:t>
      </w:r>
    </w:p>
    <w:p w:rsidR="00CC31B6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В третьем классе</w:t>
      </w:r>
      <w:r w:rsidRPr="00081850">
        <w:rPr>
          <w:rFonts w:ascii="Times New Roman" w:hAnsi="Times New Roman" w:cs="Times New Roman"/>
          <w:sz w:val="28"/>
          <w:szCs w:val="28"/>
        </w:rPr>
        <w:t xml:space="preserve"> учащиеся знакомятся со способами изображения различных фактур предметов, продолжают осваивать приемы работы с  различными материалами. Предметы в натюрмортах укрупняются и намечается связь с пространственной композицией, продолжается осваиваться изучение гипсовых предметов, начинается освоение способа изображения объема гипсовой маски. Задания носят более длительный характер. </w:t>
      </w:r>
    </w:p>
    <w:p w:rsidR="002A4AF8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      В четвертом классе</w:t>
      </w:r>
      <w:r w:rsidRPr="00081850">
        <w:rPr>
          <w:rFonts w:ascii="Times New Roman" w:hAnsi="Times New Roman" w:cs="Times New Roman"/>
          <w:sz w:val="28"/>
          <w:szCs w:val="28"/>
        </w:rPr>
        <w:t xml:space="preserve"> продолжается работа над натюрмортами. Основные задачи: передача точных цветотональных отношений, формы и объема предметов, фактуры, решение пространства и глубины в интерьере. Натюрморты усложняются, изучается способы передачи предметов с отражением, использование силуэта в пространстве как средство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>выразительности в натюрморте. Осваиваются начальные знания о средствах изображения гипсовой головы и портрета.</w:t>
      </w:r>
    </w:p>
    <w:p w:rsidR="002A4AF8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В пятом классе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="00F205DF" w:rsidRPr="00081850">
        <w:rPr>
          <w:rFonts w:ascii="Times New Roman" w:hAnsi="Times New Roman" w:cs="Times New Roman"/>
          <w:sz w:val="28"/>
          <w:szCs w:val="28"/>
        </w:rPr>
        <w:t>*</w:t>
      </w:r>
      <w:r w:rsidRPr="00081850">
        <w:rPr>
          <w:rFonts w:ascii="Times New Roman" w:hAnsi="Times New Roman" w:cs="Times New Roman"/>
          <w:sz w:val="28"/>
          <w:szCs w:val="28"/>
        </w:rPr>
        <w:t>учебные постановки направлены на то, чтобы закрепить умения и навыки в изображении разнофактурных предметов, предметов с отражением, гипсовой маски, головы. Продолжается изучение портрета при различном освещении. Учащиеся знакомятся со способами цветовой передачи фигуры в пространстве. На протяжении всего курса учащиеся получают домашние задания, аналогичные классным постановкам .</w:t>
      </w:r>
    </w:p>
    <w:p w:rsidR="002A4AF8" w:rsidRPr="00081850" w:rsidRDefault="002A4AF8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Выпускник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художественного отделения должен иметь достаточные знания и умения для выполнения учебной работы, которая соответствует требованиям к абитуриентам средних специальн</w:t>
      </w:r>
      <w:r w:rsidRPr="00081850">
        <w:rPr>
          <w:rFonts w:ascii="Times New Roman" w:hAnsi="Times New Roman" w:cs="Times New Roman"/>
          <w:sz w:val="28"/>
          <w:szCs w:val="28"/>
        </w:rPr>
        <w:t xml:space="preserve">ых художественных заведений. </w:t>
      </w:r>
    </w:p>
    <w:p w:rsidR="002A4AF8" w:rsidRPr="00081850" w:rsidRDefault="002A4AF8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>Учащиеся должны самостоятельно решать живописно</w:t>
      </w:r>
      <w:r w:rsidR="00351785">
        <w:rPr>
          <w:rFonts w:ascii="Times New Roman" w:hAnsi="Times New Roman" w:cs="Times New Roman"/>
          <w:sz w:val="28"/>
          <w:szCs w:val="28"/>
        </w:rPr>
        <w:t>-</w:t>
      </w:r>
      <w:r w:rsidR="00CC31B6" w:rsidRPr="00081850">
        <w:rPr>
          <w:rFonts w:ascii="Times New Roman" w:hAnsi="Times New Roman" w:cs="Times New Roman"/>
          <w:sz w:val="28"/>
          <w:szCs w:val="28"/>
        </w:rPr>
        <w:t>композиционные задачи, уметь смешивать краски (добиваясь сложных цветов, тонких отношений, а также активных, насыщенных цветов), сочетать их. Необходимо освоить технику акварельной живописи, ее приемы и возможности. Грамотно пользоваться художественными материалами.</w:t>
      </w:r>
    </w:p>
    <w:p w:rsidR="002A4AF8" w:rsidRPr="00081850" w:rsidRDefault="002A4AF8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Учащийся должен уметь решать форму, объем предметов в пространственной среде с учетом особенностей цветовых отношений и взаимовлияний. Добиваться цельности и единства цветового строя в работе, колористического решения, разбираться в цветовых и тональных отношениях. Передавать форму, глубину, освещенность. Передавать собственное ощущение от натуры.</w:t>
      </w:r>
    </w:p>
    <w:p w:rsidR="002A4AF8" w:rsidRPr="00081850" w:rsidRDefault="002A4AF8" w:rsidP="002A4A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Первый год обучения</w:t>
      </w:r>
    </w:p>
    <w:p w:rsidR="002A4AF8" w:rsidRPr="00081850" w:rsidRDefault="002A4AF8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1.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 xml:space="preserve"> Тема. Натюрморт из осенних листьев. </w:t>
      </w:r>
    </w:p>
    <w:p w:rsidR="002A4AF8" w:rsidRPr="00081850" w:rsidRDefault="002A4AF8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>Характеристики цвета. Основные и дополнительные, теплые и холодные цвета. Понятие о составе сложных цветов путем смешивания.</w:t>
      </w:r>
      <w:r w:rsidR="00351785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Беседа о живописи. Виды и жанры живописи. Цвет в живописи. Знакомство с живописными материалами. Акварельные краски и их свойства. Знакомство с техникой акварельной живописи и методы работы.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: изучение возможностей техники акварели.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="00CC31B6" w:rsidRPr="00081850">
        <w:rPr>
          <w:rFonts w:ascii="Times New Roman" w:hAnsi="Times New Roman" w:cs="Times New Roman"/>
          <w:sz w:val="28"/>
          <w:szCs w:val="28"/>
        </w:rPr>
        <w:t>: выполнить упражнение на отработку приемов работы акварелью (заливка, мазок, лессировка). Акварель, бумага, ¼ листа.</w:t>
      </w:r>
    </w:p>
    <w:p w:rsidR="002A4AF8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2.Тема. Натюрморт с простым предметом. Основной колористический строй натюрморта.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="002A4AF8" w:rsidRPr="0008185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74A97" w:rsidRPr="00081850" w:rsidRDefault="002A4AF8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Натюрморт с простым предметом. Определение основного колористического строя натюрморта. Передача цветотонального решения. Теплая цветовая гамма.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="00CC31B6" w:rsidRPr="00081850">
        <w:rPr>
          <w:rFonts w:ascii="Times New Roman" w:hAnsi="Times New Roman" w:cs="Times New Roman"/>
          <w:sz w:val="28"/>
          <w:szCs w:val="28"/>
        </w:rPr>
        <w:t>: знакомство с понятиями «цветовая гамма», «цветотональное</w:t>
      </w:r>
      <w:r w:rsidR="000E6914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решение», «дополнительные цвета» «тень», «свет», «</w:t>
      </w:r>
      <w:r w:rsidR="000E6914" w:rsidRPr="00081850">
        <w:rPr>
          <w:rFonts w:ascii="Times New Roman" w:hAnsi="Times New Roman" w:cs="Times New Roman"/>
          <w:sz w:val="28"/>
          <w:szCs w:val="28"/>
        </w:rPr>
        <w:t>падающая</w:t>
      </w:r>
      <w:r w:rsidR="000E6914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тень».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: Добиться в </w:t>
      </w:r>
      <w:r w:rsidR="00E74A97" w:rsidRPr="00081850">
        <w:rPr>
          <w:rFonts w:ascii="Times New Roman" w:hAnsi="Times New Roman" w:cs="Times New Roman"/>
          <w:sz w:val="28"/>
          <w:szCs w:val="28"/>
        </w:rPr>
        <w:t xml:space="preserve">натюрморте решения цельности 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пространственной среды и предмета; лепка формы предметов; решение пространства. Акварель, акв. бумага 1/3 листа. </w:t>
      </w:r>
    </w:p>
    <w:p w:rsidR="00E74A97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3.Тема.Натюрморт из 2 предметов</w:t>
      </w:r>
      <w:r w:rsidRPr="00081850">
        <w:rPr>
          <w:rFonts w:ascii="Times New Roman" w:hAnsi="Times New Roman" w:cs="Times New Roman"/>
          <w:sz w:val="28"/>
          <w:szCs w:val="28"/>
        </w:rPr>
        <w:t>. Гармоничные цветовые отношения. Натюрморт из 2-х предметов, различных по массе. Контрастный цветовой фон, четкие тональные отношения, гармоничные цветовые отношения. Влияние световоздушной среды на предметы.</w:t>
      </w:r>
      <w:r w:rsidR="000E6914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использование в практической работе теоретических знаний, понятие «пастозный мазок», «корпусное письмо».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 xml:space="preserve">: написать натюрморт с учетом цветовых и тональных отношений, влияния цветовой и световоздушной среды; выявить пространство и объем предметов. Последовательно выполнить работу, используя технику пастозного мазка. Гуашь, бумага 1/3 листа. </w:t>
      </w:r>
    </w:p>
    <w:p w:rsidR="00E74A97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4.Тема.Натюрморт из предметов, простых по форме и ясных по тону. Гризайль</w:t>
      </w:r>
      <w:r w:rsidRPr="00081850">
        <w:rPr>
          <w:rFonts w:ascii="Times New Roman" w:hAnsi="Times New Roman" w:cs="Times New Roman"/>
          <w:sz w:val="28"/>
          <w:szCs w:val="28"/>
        </w:rPr>
        <w:t>. Выявление контраста дополнительных цветов. Передача цветовых рефлексов, собственной и падающей тени. Деталировка формы посредством цвета. Контрастный цветовой фон.</w:t>
      </w:r>
      <w:r w:rsidR="000E6914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изучение влияния цветовой среды на предмет; понятие рефлекса; понятие цветовой среды. Лепка формы цветом с учетом светотеневых отношений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  <w:r w:rsidR="00E74A97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передать характер цветового тона, локального цвета фруктов, решение собственной и падающей тени, рефлекса, закрепление приемов и навыков работы гуашью. Гуашь, бумага 1/3 листа</w:t>
      </w:r>
      <w:r w:rsidR="00E74A97" w:rsidRPr="00081850">
        <w:rPr>
          <w:rFonts w:ascii="Times New Roman" w:hAnsi="Times New Roman" w:cs="Times New Roman"/>
          <w:sz w:val="28"/>
          <w:szCs w:val="28"/>
        </w:rPr>
        <w:t>.</w:t>
      </w:r>
    </w:p>
    <w:p w:rsidR="007A3AFE" w:rsidRPr="00081850" w:rsidRDefault="00E74A97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 xml:space="preserve"> 5.Тема.Натюрморт в теплой цветовой гамме при холодном освещении.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Влияние холодного света на цветовые отношения в натюрморте. Понятие локального цвета. Передача холодного света, тёплой тени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.</w:t>
      </w:r>
      <w:r w:rsidR="006E5D8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="00CC31B6" w:rsidRPr="00081850">
        <w:rPr>
          <w:rFonts w:ascii="Times New Roman" w:hAnsi="Times New Roman" w:cs="Times New Roman"/>
          <w:sz w:val="28"/>
          <w:szCs w:val="28"/>
        </w:rPr>
        <w:t>: изучить влияние освещения на предмет и взаимодействие света с цветовой средой. Развить представление о локальном цвете и его оттенках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.</w:t>
      </w:r>
      <w:r w:rsidR="007A3AFE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="00CC31B6" w:rsidRPr="00081850">
        <w:rPr>
          <w:rFonts w:ascii="Times New Roman" w:hAnsi="Times New Roman" w:cs="Times New Roman"/>
          <w:sz w:val="28"/>
          <w:szCs w:val="28"/>
        </w:rPr>
        <w:t>: выполнить этюд в холодной среде; показать изменение цвета в зависимости от формы и освещения. Закрепление на</w:t>
      </w:r>
      <w:r w:rsidR="007A3AFE" w:rsidRPr="00081850">
        <w:rPr>
          <w:rFonts w:ascii="Times New Roman" w:hAnsi="Times New Roman" w:cs="Times New Roman"/>
          <w:sz w:val="28"/>
          <w:szCs w:val="28"/>
        </w:rPr>
        <w:t xml:space="preserve">выков и умений работы гуашью. </w:t>
      </w:r>
    </w:p>
    <w:p w:rsidR="00373A25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6.Тема.Натюрморт со стеклянным предметом</w:t>
      </w:r>
      <w:r w:rsidRPr="00081850">
        <w:rPr>
          <w:rFonts w:ascii="Times New Roman" w:hAnsi="Times New Roman" w:cs="Times New Roman"/>
          <w:sz w:val="28"/>
          <w:szCs w:val="28"/>
        </w:rPr>
        <w:t>. Основные и переходные цвета. Сближенные цветовые отношения. Контраст света и тени, понятие «блик».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влияние цветового окружения на предмет и визуальное восприятие предмета в зависимости от освещения.</w:t>
      </w:r>
      <w:r w:rsidR="007A3AFE"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081850">
        <w:rPr>
          <w:rFonts w:ascii="Times New Roman" w:hAnsi="Times New Roman" w:cs="Times New Roman"/>
          <w:sz w:val="28"/>
          <w:szCs w:val="28"/>
        </w:rPr>
        <w:t xml:space="preserve"> передать прозрачность стеклянного предмета, показать взаимодействие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 xml:space="preserve">цветовой и световой среды с цветом стекла. Передать контрастные блики по форме предмета. Гуашь, бумага 1/3 листа </w:t>
      </w:r>
    </w:p>
    <w:p w:rsidR="007A3AF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7.Тема.Натюрморт с гипсовым цилиндром и муляжом овощей или фруктов (гризайль).</w:t>
      </w:r>
    </w:p>
    <w:p w:rsidR="007A3AFE" w:rsidRPr="00081850" w:rsidRDefault="007A3AFE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>Натюрморт (гризайль, гуашь) с гипсовым цилиндром и муляжом овощей или фруктов, драпировка без складок. Понятие монохрома, тонального контраста. Понятие пространства, лепка формы. Четкие светотеневые отношения. Умение последовательно вести учебную работу.</w:t>
      </w:r>
      <w:r w:rsidR="006E5D84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sz w:val="28"/>
          <w:szCs w:val="28"/>
        </w:rPr>
        <w:t>Цель: изучить явление светового контраста; тональных переходов, познакомиться с понятием «тональная градация». Выявить контрасты с учетом пространственной среды.</w:t>
      </w:r>
      <w:r w:rsidR="006E5D84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sz w:val="28"/>
          <w:szCs w:val="28"/>
        </w:rPr>
        <w:t>Задачи: выявление в процессе работы формы, объема предмета, введение его в среду, разбор тональных отношений. Показать драпировку в 3-х плоскостях. Гуашь, бумага 1/3листа.</w:t>
      </w:r>
    </w:p>
    <w:p w:rsidR="007A3AF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8.Тема. Драпировка со складками.</w:t>
      </w:r>
    </w:p>
    <w:p w:rsidR="0040135E" w:rsidRPr="00081850" w:rsidRDefault="007A3AFE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>Закрепление основных приемов работы акварелью. Развитие понятий «цветовой фон», «насыщенность светлого цвета». Показать освещенность складок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.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="00CC31B6" w:rsidRPr="00081850">
        <w:rPr>
          <w:rFonts w:ascii="Times New Roman" w:hAnsi="Times New Roman" w:cs="Times New Roman"/>
          <w:sz w:val="28"/>
          <w:szCs w:val="28"/>
        </w:rPr>
        <w:t>: развитие понятий «цветовой тон», «насыщенность», «светлота». Закрепление навыков работы акварелью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.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Задачи: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выполнить работу последовательно, показать освещенность складок, объем, теплохолодность.</w:t>
      </w:r>
    </w:p>
    <w:p w:rsidR="007A3AF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9.Тема.Натюрморт из 3 предметов и драпировки со складками</w:t>
      </w:r>
      <w:r w:rsidRPr="000818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3AFE" w:rsidRPr="00081850" w:rsidRDefault="007A3AFE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>Натюрморт из 3 предметов и драпировки со складками (гуашь). Выполнение предварительного эскиза. Понятие «силуэт». Холодный свет, теплые тени. Цель: познакомиться с понятием «силуэт», «контражур». Закрепить навыки работы гуашью. Изучить изменение цвета и тона предмета 19 в контражуре.</w:t>
      </w:r>
      <w:r w:rsidR="006E5D84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sz w:val="28"/>
          <w:szCs w:val="28"/>
        </w:rPr>
        <w:t>Задачи: показать силуэтное состояние натюрморта, его</w:t>
      </w:r>
      <w:r w:rsidR="006E5D84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sz w:val="28"/>
          <w:szCs w:val="28"/>
        </w:rPr>
        <w:t>освещенность холодным цветом Гуашь, бумага ½ листа.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3AFE" w:rsidRPr="00081850" w:rsidRDefault="00CC31B6" w:rsidP="00AA0E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Второй год обучения.</w:t>
      </w:r>
    </w:p>
    <w:p w:rsidR="007A3AF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1.Тема.Этюд натюрморта в теплой цветовой гамме при холодном свете</w:t>
      </w:r>
      <w:r w:rsidRPr="00081850">
        <w:rPr>
          <w:rFonts w:ascii="Times New Roman" w:hAnsi="Times New Roman" w:cs="Times New Roman"/>
          <w:sz w:val="28"/>
          <w:szCs w:val="28"/>
        </w:rPr>
        <w:t xml:space="preserve">. </w:t>
      </w:r>
      <w:r w:rsidR="007A3AFE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восстановить навыки и умения работы с гуашью в написании короткого этюда</w:t>
      </w:r>
      <w:r w:rsidR="007A3AFE" w:rsidRPr="00081850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обобщенно вылепить форму предметов с учетом холодного освещения и различных цветовых отношений. Гуашь, бумага, 1/4 листа.</w:t>
      </w:r>
    </w:p>
    <w:p w:rsidR="007A3AF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2.Тема. Натюрморт из предметов, сближенных по тону, различных по цвету.</w:t>
      </w:r>
      <w:r w:rsidR="007A3AFE" w:rsidRPr="000818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 xml:space="preserve">: изучение возможностей цвета,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 xml:space="preserve">преобразование восприятия цвета в зависимости от тональной насыщенности., восстановить навыки и умения работы с акварелью.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умение сочетать разные цвета, сближенные по тону, находить оттенки цветов в зависимости от соседних предметов и окружающей среды. Акварель, 1/3 листа.</w:t>
      </w:r>
    </w:p>
    <w:p w:rsidR="007A3AFE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3.Тема.Натюрморт из 3-х предметов, различных по форме и тону. </w:t>
      </w:r>
    </w:p>
    <w:p w:rsidR="0040135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Передача объема и пространства. Гуашь.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 xml:space="preserve">: научиться передавать тональные отношения, объем, форму и пространство минимальными средствами.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найти различные тона предметов и драпировки, подчеркнуть различную характеристику формы. Гуашь, бумага ½ листа.</w:t>
      </w:r>
    </w:p>
    <w:p w:rsidR="00CF1FA3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4.Тема.Натюрморт из 2-3 светлых предметов на темном фоне</w:t>
      </w:r>
      <w:r w:rsidRPr="00081850">
        <w:rPr>
          <w:rFonts w:ascii="Times New Roman" w:hAnsi="Times New Roman" w:cs="Times New Roman"/>
          <w:sz w:val="28"/>
          <w:szCs w:val="28"/>
        </w:rPr>
        <w:t xml:space="preserve">. Добиться тональной гармонии. Гуашь.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Цель:</w:t>
      </w:r>
      <w:r w:rsidRPr="00081850">
        <w:rPr>
          <w:rFonts w:ascii="Times New Roman" w:hAnsi="Times New Roman" w:cs="Times New Roman"/>
          <w:sz w:val="28"/>
          <w:szCs w:val="28"/>
        </w:rPr>
        <w:t xml:space="preserve"> научиться передавать колористическую цельность, смягчить тональные и цветовые контрасты.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написать натюрморт с учетом тональных отношений, решить объем предметов тональными средст</w:t>
      </w:r>
      <w:r w:rsidR="00CF1FA3" w:rsidRPr="00081850">
        <w:rPr>
          <w:rFonts w:ascii="Times New Roman" w:hAnsi="Times New Roman" w:cs="Times New Roman"/>
          <w:sz w:val="28"/>
          <w:szCs w:val="28"/>
        </w:rPr>
        <w:t xml:space="preserve">вами. Гуашь, бумага ½ листа. </w:t>
      </w:r>
    </w:p>
    <w:p w:rsidR="00CF1FA3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5.Тема.Натюрморт из 2-3 предметов и стеклянного предмета. Цель</w:t>
      </w:r>
      <w:r w:rsidRPr="00081850">
        <w:rPr>
          <w:rFonts w:ascii="Times New Roman" w:hAnsi="Times New Roman" w:cs="Times New Roman"/>
          <w:sz w:val="28"/>
          <w:szCs w:val="28"/>
        </w:rPr>
        <w:t>: передача материальности предмета</w:t>
      </w:r>
      <w:r w:rsidRPr="00081850">
        <w:rPr>
          <w:rFonts w:ascii="Times New Roman" w:hAnsi="Times New Roman" w:cs="Times New Roman"/>
          <w:b/>
          <w:sz w:val="28"/>
          <w:szCs w:val="28"/>
        </w:rPr>
        <w:t>. Задачи</w:t>
      </w:r>
      <w:r w:rsidRPr="00081850">
        <w:rPr>
          <w:rFonts w:ascii="Times New Roman" w:hAnsi="Times New Roman" w:cs="Times New Roman"/>
          <w:sz w:val="28"/>
          <w:szCs w:val="28"/>
        </w:rPr>
        <w:t>: использование сочетания приемов работы с акварелью: «по-сырому», «по-сухому», лессировка, мазок. Акварель, акв. бумага ½ листа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0135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6.Тема. Натюрморт в холодной цветовой гамме при теплом освещении.</w:t>
      </w:r>
      <w:r w:rsidRPr="00081850">
        <w:rPr>
          <w:rFonts w:ascii="Times New Roman" w:hAnsi="Times New Roman" w:cs="Times New Roman"/>
          <w:sz w:val="28"/>
          <w:szCs w:val="28"/>
        </w:rPr>
        <w:t xml:space="preserve"> Влияние теплого цвета на цветовые отношения в натюрморте</w:t>
      </w:r>
      <w:r w:rsidRPr="00081850">
        <w:rPr>
          <w:rFonts w:ascii="Times New Roman" w:hAnsi="Times New Roman" w:cs="Times New Roman"/>
          <w:b/>
          <w:sz w:val="28"/>
          <w:szCs w:val="28"/>
        </w:rPr>
        <w:t>. Цель</w:t>
      </w:r>
      <w:r w:rsidRPr="00081850">
        <w:rPr>
          <w:rFonts w:ascii="Times New Roman" w:hAnsi="Times New Roman" w:cs="Times New Roman"/>
          <w:sz w:val="28"/>
          <w:szCs w:val="28"/>
        </w:rPr>
        <w:t xml:space="preserve">: изучить влияние теплого освещения на цветовое восприятие предмета , закрепить навык работы методом лессировки.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через рефлексы и полутона выразить влияние окружения цветовой среды на предметы натюрморта, использовать метод лессировок, передать глубину пространства. Акварель, акв. бумага ½ листа.</w:t>
      </w:r>
    </w:p>
    <w:p w:rsidR="00CF1FA3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7.Тема.Контрастный натюрморт из 2-3 предметов</w:t>
      </w:r>
      <w:r w:rsidRPr="00081850">
        <w:rPr>
          <w:rFonts w:ascii="Times New Roman" w:hAnsi="Times New Roman" w:cs="Times New Roman"/>
          <w:sz w:val="28"/>
          <w:szCs w:val="28"/>
        </w:rPr>
        <w:t>.</w:t>
      </w:r>
    </w:p>
    <w:p w:rsidR="0040135E" w:rsidRPr="00081850" w:rsidRDefault="00DE4445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Передать цветовую гармонию при помощи рефлексов. Акварель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Цел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ь: изучить явление цветового контраста, решить его с учетом свето-воздушной среды. </w:t>
      </w:r>
      <w:r w:rsidR="00CC31B6" w:rsidRPr="00081850">
        <w:rPr>
          <w:rFonts w:ascii="Times New Roman" w:hAnsi="Times New Roman" w:cs="Times New Roman"/>
          <w:b/>
          <w:sz w:val="28"/>
          <w:szCs w:val="28"/>
        </w:rPr>
        <w:t>Задачи:</w:t>
      </w:r>
      <w:r w:rsidR="00CC31B6" w:rsidRPr="00081850">
        <w:rPr>
          <w:rFonts w:ascii="Times New Roman" w:hAnsi="Times New Roman" w:cs="Times New Roman"/>
          <w:sz w:val="28"/>
          <w:szCs w:val="28"/>
        </w:rPr>
        <w:t xml:space="preserve"> передать форму и объем предмета посредством контрастных цветовых сочетаний. Акварель, акв.бумага ½листа.</w:t>
      </w:r>
    </w:p>
    <w:p w:rsidR="003F538C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8.Тема. Натюрморт с</w:t>
      </w:r>
      <w:r w:rsidR="00DE4445" w:rsidRPr="00081850">
        <w:rPr>
          <w:rFonts w:ascii="Times New Roman" w:hAnsi="Times New Roman" w:cs="Times New Roman"/>
          <w:b/>
          <w:sz w:val="28"/>
          <w:szCs w:val="28"/>
        </w:rPr>
        <w:t xml:space="preserve"> игрушкой</w:t>
      </w:r>
      <w:r w:rsidRPr="00081850">
        <w:rPr>
          <w:rFonts w:ascii="Times New Roman" w:hAnsi="Times New Roman" w:cs="Times New Roman"/>
          <w:b/>
          <w:sz w:val="28"/>
          <w:szCs w:val="28"/>
        </w:rPr>
        <w:t>. Решение силуэта</w:t>
      </w:r>
      <w:r w:rsidRPr="00081850">
        <w:rPr>
          <w:rFonts w:ascii="Times New Roman" w:hAnsi="Times New Roman" w:cs="Times New Roman"/>
          <w:sz w:val="28"/>
          <w:szCs w:val="28"/>
        </w:rPr>
        <w:t xml:space="preserve">.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понятие «пространственная среда», «силуэт».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 xml:space="preserve">: вписать силуэт птицы в среду через рефлексы, полутона, выявить конструктивную основу формы путем тональных переходов, смягчения цветовых контрастов. Гуашь, бумага ½листа. </w:t>
      </w:r>
    </w:p>
    <w:p w:rsidR="003D6210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lastRenderedPageBreak/>
        <w:t>9.Тема.Натюрморт с гипсовой розеткой(орнаментом) в теплой цветовой гамме при холодном освещении</w:t>
      </w:r>
      <w:r w:rsidRPr="00081850">
        <w:rPr>
          <w:rFonts w:ascii="Times New Roman" w:hAnsi="Times New Roman" w:cs="Times New Roman"/>
          <w:sz w:val="28"/>
          <w:szCs w:val="28"/>
        </w:rPr>
        <w:t>.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влияние холодного освещения на белый гипсовый предмет, помещенный в теплую среду.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081850">
        <w:rPr>
          <w:rFonts w:ascii="Times New Roman" w:hAnsi="Times New Roman" w:cs="Times New Roman"/>
          <w:sz w:val="28"/>
          <w:szCs w:val="28"/>
        </w:rPr>
        <w:t xml:space="preserve"> определение родственных цветовых сочетаний, тонального контраста. Гуашь, бумага ½листа.</w:t>
      </w:r>
    </w:p>
    <w:p w:rsidR="003D6210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10.Тема.Натюрморт на окне с элементами пейзажа.Цель</w:t>
      </w:r>
      <w:r w:rsidRPr="00081850">
        <w:rPr>
          <w:rFonts w:ascii="Times New Roman" w:hAnsi="Times New Roman" w:cs="Times New Roman"/>
          <w:sz w:val="28"/>
          <w:szCs w:val="28"/>
        </w:rPr>
        <w:t>: закрепить приемы работы над силуэтом. Изучить тональные и цветовые различия относительно удаленных от зрителя предметов.</w:t>
      </w:r>
      <w:r w:rsidR="003D6210"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показать силуэтное состояние натюрморта, его освещенность холодным цветом 21 Гуашь, бумага ½ листа.</w:t>
      </w:r>
    </w:p>
    <w:p w:rsidR="003D6210" w:rsidRPr="00081850" w:rsidRDefault="00CC31B6" w:rsidP="00AA0E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Третий год обучения.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1.Тема.Натюрморт с гипсовой вазой и драпировкой со складками на переднем плане.</w:t>
      </w:r>
      <w:r w:rsidRPr="00081850">
        <w:rPr>
          <w:rFonts w:ascii="Times New Roman" w:hAnsi="Times New Roman" w:cs="Times New Roman"/>
          <w:sz w:val="28"/>
          <w:szCs w:val="28"/>
        </w:rPr>
        <w:t xml:space="preserve"> Контрастные цветовые и тональные отношения. Цель: развить представление о контрасте, пространственной среде, сочетании цвета. Задачи: решение пространства, влияние среды (окружающего цвета), освещения, лепка формы цветом, светотеневые отношения, проработать складки на переднем плане, последовательное ведение работы. Гуашь, бумага 1/3 листа. 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2.Тема. Натюрморт из крупных предметов в пространственной среде.</w:t>
      </w:r>
      <w:r w:rsidRPr="00081850">
        <w:rPr>
          <w:rFonts w:ascii="Times New Roman" w:hAnsi="Times New Roman" w:cs="Times New Roman"/>
          <w:sz w:val="28"/>
          <w:szCs w:val="28"/>
        </w:rPr>
        <w:t xml:space="preserve"> Предметы различные по тону с четко организованным передним планом. Освещение является средством выразительности в постановке натюрморта. Цель: изучить приемы и средства для передачи цельности натюрморта, связи пространства и формы.Задачи: определить четкие светотеневые отношения, создать цветовую гамму с учетом цвета освещения, обобщить детали дальних планов, выявить пространство. Гуашь, бумага 1/2 листа. 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3.Тема.Натюрморт из 2-3 предметов различной фактуры (дерево, стекло, металл). Цель</w:t>
      </w:r>
      <w:r w:rsidRPr="00081850">
        <w:rPr>
          <w:rFonts w:ascii="Times New Roman" w:hAnsi="Times New Roman" w:cs="Times New Roman"/>
          <w:sz w:val="28"/>
          <w:szCs w:val="28"/>
        </w:rPr>
        <w:t>: научиться передавать тональные отношения, объем, форму и пространство минимальными средствами.Задачи: передать материальность предметов, их объем, связать с цветовой средой, передать пространство, определить тональность. Гуашь, бумага ½ листа.</w:t>
      </w:r>
    </w:p>
    <w:p w:rsidR="0040135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4.Тема.Натюрморт из предметов, простых по форме и ясных по тону. Гризайль.</w:t>
      </w:r>
      <w:r w:rsidRPr="00081850">
        <w:rPr>
          <w:rFonts w:ascii="Times New Roman" w:hAnsi="Times New Roman" w:cs="Times New Roman"/>
          <w:sz w:val="28"/>
          <w:szCs w:val="28"/>
        </w:rPr>
        <w:t xml:space="preserve"> Гуашь.Цель: развить навыки работы гуашью, научиться предавать форму, объем, пространство минимальными средствами. Задачи: написать натюрморт с учетом тональных отношений, решить объем предметов тональными средствами, показать пространство. Гуашь, бумага ½ листа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. </w:t>
      </w:r>
      <w:r w:rsidRPr="00081850">
        <w:rPr>
          <w:rFonts w:ascii="Times New Roman" w:hAnsi="Times New Roman" w:cs="Times New Roman"/>
          <w:b/>
          <w:sz w:val="28"/>
          <w:szCs w:val="28"/>
        </w:rPr>
        <w:t>5.Тема.Натюрморт в теплой цветовой гамме при холодном освещении.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35E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lastRenderedPageBreak/>
        <w:t>Влияние холодного света на цветовые отношения в натюрморте. Цель: закрепить навыки передавать сближенные цветовые сочетания, тональный контраст. Задачи: использование сочетания приемов работы с гуашью: лессировка, пастозный мазок. Гуашь, бумага ½ лист</w:t>
      </w:r>
    </w:p>
    <w:p w:rsidR="00E0440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6.Тема.Натюрморт с гипсовым орнаментом в холодной гамме.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влияние теплого освещения на цветовое восприятие предмета , закрепить понятия «цветовой тон», «дополнительные цвета», «рефлексы».Задачи: написать гипсовый предмет через рефлексы, выдержать натюрморт в среде, показать объем, передать форму, выявить влияние освещения на гипсовый предмет. Гуашь, бумага ½ листа.</w:t>
      </w:r>
    </w:p>
    <w:p w:rsidR="00E0440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7.Тема.Натюрморт с крупным предметом быта и драпировки с орнаментом и складками. Цель</w:t>
      </w:r>
      <w:r w:rsidRPr="00081850">
        <w:rPr>
          <w:rFonts w:ascii="Times New Roman" w:hAnsi="Times New Roman" w:cs="Times New Roman"/>
          <w:sz w:val="28"/>
          <w:szCs w:val="28"/>
        </w:rPr>
        <w:t>: научиться подчинять детали предметов и рисунка ткани большой форме.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вылепить форму и цвет складок драпировки, подчинить узор на ткани форме складок. Показать среду и освещенность, материальность предметов. Акварель, акв.бумага ½листа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8.Тема. Натюрморт из гипсовой капители с драпировками со складками в пространственной среде</w:t>
      </w:r>
      <w:r w:rsidRPr="00081850">
        <w:rPr>
          <w:rFonts w:ascii="Times New Roman" w:hAnsi="Times New Roman" w:cs="Times New Roman"/>
          <w:sz w:val="28"/>
          <w:szCs w:val="28"/>
        </w:rPr>
        <w:t xml:space="preserve">. Тональный и цветовой контраст драпировок и белого предмета.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закрепить понятие «пространственная среда», «силуэт», навыки лепки объема и формы цветом при помощи рефлексов и бликов.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передать силуэтность белого предмета, найти тональные и цветовые ритмы, передать материальность ткани и гипса. Акварель, акв. бумага ½листа.</w:t>
      </w:r>
    </w:p>
    <w:p w:rsidR="00E0440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9.Тема. Натюрморт в теплой цветовой гамме с гипсовой маской. </w:t>
      </w:r>
      <w:r w:rsidRPr="00081850">
        <w:rPr>
          <w:rFonts w:ascii="Times New Roman" w:hAnsi="Times New Roman" w:cs="Times New Roman"/>
          <w:sz w:val="28"/>
          <w:szCs w:val="28"/>
        </w:rPr>
        <w:t>Цель: изучить влияние теплой среды на цвет гипсовой маски.Задачи: передать 23 объем, цвет, форму, пропорции маски посредством теплых рефлексов, холодных бликов. Гуашь, бумага ½листа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04409" w:rsidRPr="00081850" w:rsidRDefault="00CC31B6" w:rsidP="00E044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Четвёртый год обучения.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1.Тема. Натюрморт из темных предметов на светлом фоне.Цель</w:t>
      </w:r>
      <w:r w:rsidRPr="00081850">
        <w:rPr>
          <w:rFonts w:ascii="Times New Roman" w:hAnsi="Times New Roman" w:cs="Times New Roman"/>
          <w:sz w:val="28"/>
          <w:szCs w:val="28"/>
        </w:rPr>
        <w:t>: закрепление умений и навыков в работе гуашью. Задачи: выполнить натюрморт силуэтно, показать объем темных предметов, списать касания. Гуашь, бумага, ½ листа.</w:t>
      </w:r>
    </w:p>
    <w:p w:rsidR="005E2ECC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2.Тема. Контрастный натюрморт из 2-3 предметов быта.</w:t>
      </w:r>
      <w:r w:rsidR="00E04409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 xml:space="preserve">: закрепить знания о возможностях цвета, его преобразовании, умение последовательно вести работу.Задачи: написать контрастный натюрморт из основных и дополнительных цветов, проследить преобразование цвета по теплохолодной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 xml:space="preserve">шкале в зависимости от освещения и удаленности от зрителя. Гуашь, ½ листа. 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3.Тема.Натюрморт из 3 предметов с отражением в зеркале</w:t>
      </w:r>
      <w:r w:rsidRPr="000818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Гармоничные цветовые отношения. Влияние световоздушной среды на предметы. Цель: закрепить умение показывать силуэтность и тепло-холодность предметов.Задачи: Добиться в натюрморте плановости, единства колорита, показать влияние световоздушной среды(пространства); лепка формы предметов светом. Гуашь, бумага ½ листа. </w:t>
      </w:r>
    </w:p>
    <w:p w:rsidR="00E0440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4.Тема.Натюрморт против света из предметов, различных по форме и размеру с элементами интерьера.</w:t>
      </w:r>
      <w:r w:rsidR="00E04409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использование в практической работе теоретических знаний о технике акварельной живописи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  <w:r w:rsidR="00E04409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написать натюрморт с учетом цветовых и тональных отношений, влияния цветовой и световоздушной среды; выявить пространство и объем предметов. Последовательно выполнить работу. Акварель, акв. бумага ½ листа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5.Тема.Натюрморт с маской из 2-3 предметов, четкие по форме и цвету, драпировка со складками.</w:t>
      </w:r>
    </w:p>
    <w:p w:rsidR="00E0440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Цель: изучение влияния цветовой среды и 24 соседних предметов на гипсовый предмет; закрепить понятие рефлекса, цветовой среды. Лепка формы цветом с учетом светотеневых отношений.Задачи: передать освещенность цветового тона, материальность предметов, объем складок, решение собственной и падающей тени, рефлекса. Гуашь, бумага ½ листа. </w:t>
      </w:r>
    </w:p>
    <w:p w:rsidR="00E0440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6.Тема.Натюрморт из крупных предметов в интерьере.</w:t>
      </w:r>
    </w:p>
    <w:p w:rsidR="00E0440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влияние освещения на драпировки и взаимодействие света с цветовой средой. Развить представление о пространственной среде.</w:t>
      </w:r>
      <w:r w:rsidR="00E04409"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>: выполнить этюд в холодной среде; показать изменение цвета в зависимости от формы и освещения. Закрепление навыков и умений работы акварелью. Акварель, акв. бумага ½ листа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0440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7.Тема. Натюрморт с гипсовой головой на темном фоне. Гризайль.</w:t>
      </w:r>
    </w:p>
    <w:p w:rsidR="003F08D9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влияние цветового окружения на белый объемный предмет и визуальное восприятие предмета в зависимости от освещения.Задачи: передать пропорции, поворот головы, показать взаимодействие цветовой и световой среды с гипсовым предметом. Передать рассеянное холодное освещение.. Гуашь, бумага ½ листа.</w:t>
      </w:r>
    </w:p>
    <w:p w:rsidR="003F08D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8.Тема. Натюрморт с гипсовой головой при контрастном теплом освещении.</w:t>
      </w:r>
      <w:r w:rsidR="003F08D9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F08D9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закрепить понятие светового контраста, тональных переходов. Задачи: Выявить световые и цветотональные контрасты с учетом пространственной среды, пропорций формы, объема предмета, введение его в среду, разбор тональных отношений. Гуашь, бумага ½ листа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</w:p>
    <w:p w:rsidR="003F08D9" w:rsidRPr="00081850" w:rsidRDefault="00CC31B6" w:rsidP="003F0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Пятый год обучения</w:t>
      </w:r>
      <w:r w:rsidR="00F205DF" w:rsidRPr="00081850">
        <w:rPr>
          <w:rFonts w:ascii="Times New Roman" w:hAnsi="Times New Roman" w:cs="Times New Roman"/>
          <w:b/>
          <w:sz w:val="28"/>
          <w:szCs w:val="28"/>
        </w:rPr>
        <w:t>*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</w:p>
    <w:p w:rsidR="009B3B9D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1.Тема. Портрет в 2-х поворотах. Краткосрочные этюды. </w:t>
      </w:r>
      <w:r w:rsidRPr="00081850">
        <w:rPr>
          <w:rFonts w:ascii="Times New Roman" w:hAnsi="Times New Roman" w:cs="Times New Roman"/>
          <w:sz w:val="28"/>
          <w:szCs w:val="28"/>
        </w:rPr>
        <w:t>Лека формы цветом. Цель: развитие умение работать в технике «а-ла прима». Задачи: выполнить работу в один прием, показать освещенность формы, объем</w:t>
      </w:r>
      <w:r w:rsidR="009B3B9D" w:rsidRPr="00081850">
        <w:rPr>
          <w:rFonts w:ascii="Times New Roman" w:hAnsi="Times New Roman" w:cs="Times New Roman"/>
          <w:sz w:val="28"/>
          <w:szCs w:val="28"/>
        </w:rPr>
        <w:t xml:space="preserve">, пропорции, теплохолодность. 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DA3" w:rsidRPr="00081850" w:rsidRDefault="00CC31B6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2.Тема. Натюрморт из разнофактурных драпировок (2-3) и крупного предмета.</w:t>
      </w:r>
      <w:r w:rsidR="009B3B9D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разобраться в цветовых и тональных отношениях, изучить изменение состояния фактур предметов в зависимости от освещения.Задачи: решить форму, объем, фактуру предметов в пространственной среде, передать состояние освещенности предметов в среде. Акварель, акв. бумага 1/2 листа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C4DA3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3.Тема.Натюрморт из крупных предметов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быта с отражением в стекле. 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изменение формы и цвета предмета в его отражении, научиться применять различные приемы при написании стеклянного предмета и отражения в нем.Задачи: вылепить объем формы, показать освещенность, найти различные цветовые переходы, подчеркнуть фактуру стекла, смягчить контрасты в отражении. Акварель, акв. бумага ½ листа.</w:t>
      </w:r>
    </w:p>
    <w:p w:rsidR="00EC4DA3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4.Тема.Натюрморт с гипсовой маской при холодном освещении</w:t>
      </w:r>
      <w:r w:rsidR="00EC4DA3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.Цель</w:t>
      </w:r>
      <w:r w:rsidRPr="00081850">
        <w:rPr>
          <w:rFonts w:ascii="Times New Roman" w:hAnsi="Times New Roman" w:cs="Times New Roman"/>
          <w:sz w:val="28"/>
          <w:szCs w:val="28"/>
        </w:rPr>
        <w:t>: научиться передавать объем гипсовой маски, смягчать тональные и цветовые контрасты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  <w:r w:rsidR="00EC4DA3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081850">
        <w:rPr>
          <w:rFonts w:ascii="Times New Roman" w:hAnsi="Times New Roman" w:cs="Times New Roman"/>
          <w:sz w:val="28"/>
          <w:szCs w:val="28"/>
        </w:rPr>
        <w:t xml:space="preserve"> вписать белый предмет в цветную среду, используя рефлексы и тональные различия. Гуашь, бумага ½ листа. </w:t>
      </w:r>
    </w:p>
    <w:p w:rsidR="00EC4DA3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5.Тема.Натюрморт с гипсовой головой при холодном освещении.</w:t>
      </w:r>
      <w:r w:rsidR="00EC4DA3" w:rsidRPr="00081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отработать приемы работы акварелью над сложной формой, изучить влияние световоздушной холодной среды на белый объемный предмет.</w:t>
      </w:r>
      <w:r w:rsidR="00434F9E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sz w:val="28"/>
          <w:szCs w:val="28"/>
        </w:rPr>
        <w:t>Задачи: выявить освещенность, объем и пропорции предмета используя сочетание приемов работы с акварелью: «по-сырому», «по-сухому», лессировка, мазок. Акварель, акв. бумага ½ листа.</w:t>
      </w:r>
    </w:p>
    <w:p w:rsidR="00EC4DA3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6.Тема.Контрастный натюрморт из 2-3 предметов и гипсовой головы при электрическом свете.</w:t>
      </w:r>
      <w:r w:rsidRPr="00081850">
        <w:rPr>
          <w:rFonts w:ascii="Times New Roman" w:hAnsi="Times New Roman" w:cs="Times New Roman"/>
          <w:sz w:val="28"/>
          <w:szCs w:val="28"/>
        </w:rPr>
        <w:t xml:space="preserve"> Передать цветовую гармонию при помощи рефлексов.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</w:t>
      </w:r>
      <w:r w:rsidRPr="00081850">
        <w:rPr>
          <w:rFonts w:ascii="Times New Roman" w:hAnsi="Times New Roman" w:cs="Times New Roman"/>
          <w:sz w:val="28"/>
          <w:szCs w:val="28"/>
        </w:rPr>
        <w:t>: изучить конструкцию и пропорции гипсовой головы, влияние теплого освещения на цветовое восприятие объемного белого предмета сложной формы , з</w:t>
      </w:r>
      <w:r w:rsidR="00EC4DA3" w:rsidRPr="00081850">
        <w:rPr>
          <w:rFonts w:ascii="Times New Roman" w:hAnsi="Times New Roman" w:cs="Times New Roman"/>
          <w:sz w:val="28"/>
          <w:szCs w:val="28"/>
        </w:rPr>
        <w:t xml:space="preserve">акрепить навык работы гуашью. 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81850">
        <w:rPr>
          <w:rFonts w:ascii="Times New Roman" w:hAnsi="Times New Roman" w:cs="Times New Roman"/>
          <w:sz w:val="28"/>
          <w:szCs w:val="28"/>
        </w:rPr>
        <w:t xml:space="preserve">: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>вылепить объем головы посредством теплых и холодных оттенков, через рефлексы и полутона выразить влияние окружения цветовой среды на белый предмет, передать глубину пространства. Гуашь, бумага ½ листа.</w:t>
      </w:r>
    </w:p>
    <w:p w:rsidR="00E07DE3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7.Тема.Портрет при электрическом свете. Изучение пропорций человека.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Цель:</w:t>
      </w:r>
      <w:r w:rsidRPr="00081850">
        <w:rPr>
          <w:rFonts w:ascii="Times New Roman" w:hAnsi="Times New Roman" w:cs="Times New Roman"/>
          <w:sz w:val="28"/>
          <w:szCs w:val="28"/>
        </w:rPr>
        <w:t xml:space="preserve"> изучить явление цветового контраста в портрете, пропорции, объем, форму.Задачи: передать пропорции, форму и объем посредством контрастных цветовых сочетаний. Гуашь, бумага ½листа. </w:t>
      </w:r>
    </w:p>
    <w:p w:rsidR="00C964F9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8.Тема. Этюд фигуры человека в спокойной позе</w:t>
      </w:r>
      <w:r w:rsidRPr="00081850">
        <w:rPr>
          <w:rFonts w:ascii="Times New Roman" w:hAnsi="Times New Roman" w:cs="Times New Roman"/>
          <w:sz w:val="28"/>
          <w:szCs w:val="28"/>
        </w:rPr>
        <w:t>.</w:t>
      </w:r>
      <w:r w:rsidR="00E07DE3"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sz w:val="28"/>
          <w:szCs w:val="28"/>
        </w:rPr>
        <w:t>Решение формы путем силуэта</w:t>
      </w:r>
      <w:r w:rsidRPr="00081850">
        <w:rPr>
          <w:rFonts w:ascii="Times New Roman" w:hAnsi="Times New Roman" w:cs="Times New Roman"/>
          <w:b/>
          <w:sz w:val="28"/>
          <w:szCs w:val="28"/>
        </w:rPr>
        <w:t>. Цель</w:t>
      </w:r>
      <w:r w:rsidRPr="00081850">
        <w:rPr>
          <w:rFonts w:ascii="Times New Roman" w:hAnsi="Times New Roman" w:cs="Times New Roman"/>
          <w:sz w:val="28"/>
          <w:szCs w:val="28"/>
        </w:rPr>
        <w:t>: решить сложную пластическую форму(фигура человека) силуэтом, изучить связь со станковой композицией.Задачи: передать состояние в постановке, характер движения и пропорции фигуры, посредством цвета решить пространственную среду и силуэт фигуры. Гуашь, бумага ½листа.</w:t>
      </w:r>
    </w:p>
    <w:p w:rsidR="00E07DE3" w:rsidRPr="00081850" w:rsidRDefault="00CC31B6" w:rsidP="0080187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9.Тема.Этюд фигуры в движении</w:t>
      </w:r>
      <w:r w:rsidRPr="00081850">
        <w:rPr>
          <w:rFonts w:ascii="Times New Roman" w:hAnsi="Times New Roman" w:cs="Times New Roman"/>
          <w:sz w:val="28"/>
          <w:szCs w:val="28"/>
        </w:rPr>
        <w:t>.</w:t>
      </w:r>
    </w:p>
    <w:p w:rsidR="008D1136" w:rsidRPr="00081850" w:rsidRDefault="00CC31B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Тематическая постановка. Взаимодействие фигуры с интерьером. Гуашь. Цель: изучить изменение восприятия пропорции человека в движении, лепку формы холодным светом. Задачи: передать состояние в постановке, характер движения и пропорции фигуры, предать взаимодействие фигуры с интерьером посредством цвета. Гуашь, бумага ½листа</w:t>
      </w:r>
    </w:p>
    <w:p w:rsidR="00BF6536" w:rsidRPr="00081850" w:rsidRDefault="00BF6536" w:rsidP="00C964F9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III. Требования к уровню подготовки обучающихся</w:t>
      </w:r>
    </w:p>
    <w:p w:rsidR="00BF6536" w:rsidRPr="00081850" w:rsidRDefault="00BF653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Результатом освоения программы «Живопись» является приобретение обучающимися следующих знаний, умений и навыков:</w:t>
      </w:r>
    </w:p>
    <w:p w:rsidR="00BF6536" w:rsidRPr="00081850" w:rsidRDefault="00BF653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знание свойств живописных материалов, их возможностей и эстетических качеств,</w:t>
      </w:r>
    </w:p>
    <w:p w:rsidR="00BF6536" w:rsidRPr="00081850" w:rsidRDefault="00BF653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знание художественных и эстетических свойств цвета, основных закономерностей, создания цветового строя;</w:t>
      </w:r>
    </w:p>
    <w:p w:rsidR="00BF6536" w:rsidRPr="00081850" w:rsidRDefault="00BF653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умение видеть и передавать цветовые отношения в условиях пространственно-воздушной среды; </w:t>
      </w:r>
    </w:p>
    <w:p w:rsidR="00BF6536" w:rsidRPr="00081850" w:rsidRDefault="00BF653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- умение изображать объекты предметного мира, пространство, фигуру человека; </w:t>
      </w:r>
    </w:p>
    <w:p w:rsidR="00BF6536" w:rsidRPr="00081850" w:rsidRDefault="00BF653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- умение раскрывать образное и живописно-пластическое решение в творческих работах;</w:t>
      </w:r>
    </w:p>
    <w:p w:rsidR="00BF6536" w:rsidRPr="00081850" w:rsidRDefault="00BF6536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- навыки в использовании основных техник и материалов; - навыки последовательного ведения живописной работы. </w:t>
      </w:r>
    </w:p>
    <w:p w:rsidR="00BF6536" w:rsidRPr="00081850" w:rsidRDefault="00BF6536" w:rsidP="00BF65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итоговой работе</w:t>
      </w:r>
    </w:p>
    <w:p w:rsidR="00BF6536" w:rsidRPr="00081850" w:rsidRDefault="00784435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Итоговую работу </w:t>
      </w:r>
      <w:r w:rsidR="00BF6536" w:rsidRPr="00081850">
        <w:rPr>
          <w:rFonts w:ascii="Times New Roman" w:hAnsi="Times New Roman" w:cs="Times New Roman"/>
          <w:sz w:val="28"/>
          <w:szCs w:val="28"/>
        </w:rPr>
        <w:t>рекомендуется проводить в виде самостоятельной работы учащегося над натюрмортом. Выполняется этюд постановки акварелью на формате А3 в течение 4 учебных часов. В первых-вторых классах натюрморт состоит из простых по форме предметов (2-3 предмета и однотоновая драпировка), в третьих-четвертых классах – комбинированных по форме, различных по материалу предметов (3-4 предмета и богатые по цвету и декору драпировки). Для успешного выполнения задания и получения наивысшей оценки учащийся должен:                                                                                         - грамотно расположить предметы в листе;                                                                                                                               - точно передать пропорции предметов;                                                                                                                                     - поставить предметы на плоскость;                                                                                                                                           - правильно строить цветовые гармонии;                                                                                                                                                             - умело использовать приемы работы с акварелью; - передать с помощью цвета объем предметов, пространство и материальность;                                                                                                                                                            - добиться цельности в изображении натюрморта</w:t>
      </w:r>
    </w:p>
    <w:p w:rsidR="00487014" w:rsidRPr="00081850" w:rsidRDefault="00A110D0" w:rsidP="00487014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IV. Формы и методы контроля, система оценок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081850">
        <w:rPr>
          <w:rFonts w:ascii="Times New Roman" w:hAnsi="Times New Roman" w:cs="Times New Roman"/>
          <w:b/>
          <w:i/>
          <w:sz w:val="28"/>
          <w:szCs w:val="28"/>
        </w:rPr>
        <w:t>Аттестация: цели, виды, форма, содержание</w:t>
      </w:r>
    </w:p>
    <w:p w:rsidR="00487014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 Текущий контроль успеваемости обучающихся проводится в счет аудиторного времени, предусмотренного на учебный предмет в виде проверки самостоятельной работы обучающегося, обсуждения этапов работы над композицией, выставления оценок и пр. Преподаватель имеет возможность по своему усмотрению проводить промежуточные просмотры по разделам программы. </w:t>
      </w:r>
    </w:p>
    <w:p w:rsidR="00487014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• зачет – творческий просмотр (проводится в счет аудиторного времени);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•  творческий просмотр (проводится во внеаудиторное время). Промежуточный контроль успеваемости обучающихся проводится в счет аудиторного времени, предусмотренного на учебный предмет в виде творческого просмотра по окончании первого полугодия. Оценки ученикам могут выставляться и по окончании четверти. Преподаватель имеет возможность по своему усмотрению проводить промежуточные просмотры по разделам программы (текущий контроль). При оценивании работ учащихся учитывается уровень следующих умений и навыков: </w:t>
      </w:r>
    </w:p>
    <w:p w:rsidR="00487014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1 год обучения</w:t>
      </w:r>
      <w:r w:rsidR="00487014" w:rsidRPr="000818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компоновать изображение в листе;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>- грамотно передавать локальный цвет;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цветовые и тональные отношения предметов к фону;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основные пропорции и силуэт простых предметов;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материальность простых гладких и шершавых поверхностей;</w:t>
      </w:r>
    </w:p>
    <w:p w:rsidR="00487014" w:rsidRPr="00081850" w:rsidRDefault="00A110D0">
      <w:pPr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Pr="00081850">
        <w:rPr>
          <w:rFonts w:ascii="Times New Roman" w:hAnsi="Times New Roman" w:cs="Times New Roman"/>
          <w:b/>
          <w:sz w:val="28"/>
          <w:szCs w:val="28"/>
        </w:rPr>
        <w:t>2 год обучения</w:t>
      </w:r>
      <w:r w:rsidR="00487014" w:rsidRPr="000818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081850">
        <w:rPr>
          <w:rFonts w:ascii="Times New Roman" w:hAnsi="Times New Roman" w:cs="Times New Roman"/>
          <w:sz w:val="28"/>
          <w:szCs w:val="28"/>
        </w:rPr>
        <w:t xml:space="preserve"> грамотно компоновать группу взаимосвязанных предметов;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оттенки локального цвета;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цветовые и тональные отношения между предметами;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пропорции и объем простых предметов;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материальность простых мягких и зеркальнопрозрачных поверхностей</w:t>
      </w:r>
      <w:r w:rsidRPr="00081850">
        <w:rPr>
          <w:rFonts w:ascii="Times New Roman" w:hAnsi="Times New Roman" w:cs="Times New Roman"/>
          <w:b/>
          <w:sz w:val="28"/>
          <w:szCs w:val="28"/>
        </w:rPr>
        <w:t>.</w:t>
      </w:r>
    </w:p>
    <w:p w:rsidR="00487014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3 год обучения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- грамотно компоновать сложные натюрморты;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строить цветовые гармонии;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световоздушную среду и особенности освещения;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пропорции и объем предметов в пространстве, плановость; 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- грамотно передавать материальность различных фактур во взаимосвязи;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081850">
        <w:rPr>
          <w:rFonts w:ascii="Times New Roman" w:hAnsi="Times New Roman" w:cs="Times New Roman"/>
          <w:b/>
          <w:sz w:val="28"/>
          <w:szCs w:val="28"/>
        </w:rPr>
        <w:t>4 год обучения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компоновать объекты в интерьере;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строить цветовые гармонии;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нюансы светотеневых отношений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; - грамотно передавать пропорции и объем сложных предметов;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материальность сложных гладких и шершавых поверхностей;</w:t>
      </w:r>
    </w:p>
    <w:p w:rsidR="00C149DB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5 </w:t>
      </w:r>
      <w:r w:rsidR="009E7988" w:rsidRPr="00081850">
        <w:rPr>
          <w:rFonts w:ascii="Times New Roman" w:hAnsi="Times New Roman" w:cs="Times New Roman"/>
          <w:b/>
          <w:sz w:val="28"/>
          <w:szCs w:val="28"/>
        </w:rPr>
        <w:t>*</w:t>
      </w:r>
      <w:r w:rsidRPr="00081850">
        <w:rPr>
          <w:rFonts w:ascii="Times New Roman" w:hAnsi="Times New Roman" w:cs="Times New Roman"/>
          <w:b/>
          <w:sz w:val="28"/>
          <w:szCs w:val="28"/>
        </w:rPr>
        <w:t>год обучения</w:t>
      </w: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- передавать цельность и законченность в работе;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строи</w:t>
      </w:r>
      <w:r w:rsidR="00487014" w:rsidRPr="00081850">
        <w:rPr>
          <w:rFonts w:ascii="Times New Roman" w:hAnsi="Times New Roman" w:cs="Times New Roman"/>
          <w:sz w:val="28"/>
          <w:szCs w:val="28"/>
        </w:rPr>
        <w:t xml:space="preserve">ть сложные цветовые гармонии;                                                                                                                                                </w:t>
      </w:r>
      <w:r w:rsidR="00C149DB" w:rsidRPr="00081850">
        <w:rPr>
          <w:rFonts w:ascii="Times New Roman" w:hAnsi="Times New Roman" w:cs="Times New Roman"/>
          <w:sz w:val="28"/>
          <w:szCs w:val="28"/>
        </w:rPr>
        <w:t xml:space="preserve">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сложные светотеневые отношения;</w:t>
      </w:r>
      <w:r w:rsidR="00C149DB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пропорции и объем предметов в интерьере;</w:t>
      </w:r>
      <w:r w:rsidR="00C149DB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- грамотно передавать материальность сложных мягких и зеркальнопрозрачных поверхностей;</w:t>
      </w:r>
    </w:p>
    <w:p w:rsidR="00C149DB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С учетом данных критериев выставляются оценки:</w:t>
      </w:r>
    </w:p>
    <w:p w:rsidR="00C149DB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5 («отлично») - ставится, если соблюдены и выполнены все критерии;</w:t>
      </w:r>
    </w:p>
    <w:p w:rsidR="00C149DB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4 («хорошо») - при условии невыполнения одного-двух пунктов данных критериев; </w:t>
      </w:r>
    </w:p>
    <w:p w:rsidR="00C149DB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lastRenderedPageBreak/>
        <w:t>3 («удовлетворительно») - при невыполнении трех-четырех пунктов критериев.</w:t>
      </w:r>
    </w:p>
    <w:p w:rsidR="00C149DB" w:rsidRPr="00081850" w:rsidRDefault="00A110D0" w:rsidP="003736E6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V. Методическое обеспечение учебного процесса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Методическ</w:t>
      </w:r>
      <w:r w:rsidR="000C2A75" w:rsidRPr="00081850">
        <w:rPr>
          <w:rFonts w:ascii="Times New Roman" w:hAnsi="Times New Roman" w:cs="Times New Roman"/>
          <w:sz w:val="28"/>
          <w:szCs w:val="28"/>
        </w:rPr>
        <w:t>ие рекомендации,  п</w:t>
      </w:r>
      <w:r w:rsidRPr="00081850">
        <w:rPr>
          <w:rFonts w:ascii="Times New Roman" w:hAnsi="Times New Roman" w:cs="Times New Roman"/>
          <w:sz w:val="28"/>
          <w:szCs w:val="28"/>
        </w:rPr>
        <w:t>редложенные в настоящей програ</w:t>
      </w:r>
      <w:r w:rsidR="000C2A75" w:rsidRPr="00081850">
        <w:rPr>
          <w:rFonts w:ascii="Times New Roman" w:hAnsi="Times New Roman" w:cs="Times New Roman"/>
          <w:sz w:val="28"/>
          <w:szCs w:val="28"/>
        </w:rPr>
        <w:t>мме,</w:t>
      </w:r>
      <w:r w:rsidRPr="00081850">
        <w:rPr>
          <w:rFonts w:ascii="Times New Roman" w:hAnsi="Times New Roman" w:cs="Times New Roman"/>
          <w:sz w:val="28"/>
          <w:szCs w:val="28"/>
        </w:rPr>
        <w:t xml:space="preserve"> темы заданий по живописи следует рассматривать как рекомендательные. Обучение построено, в основном, на рисовании с натуры натюрмортов, которые необходимо ставить, руководствуясь принципами цветовой гармонии. Задания предусматривают наличие богатого натурного фонда, большого иллюстративного материала. Программа предлагает следующую схему этапов выполнения заданий по живописи: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1. Анализ цветового строя натюрморта.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2. Анализ натюрмортов с подобным цветовым решением у художниковклассиков. 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3. Выбор техники исполнения.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4. Варианты цветотональных эскизов с разным композиционным решением.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5. Выполнение картона.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6. Выполнение ра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боты на формате в материале. </w:t>
      </w:r>
    </w:p>
    <w:p w:rsidR="00424A11" w:rsidRPr="00081850" w:rsidRDefault="00424A11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       </w:t>
      </w:r>
      <w:r w:rsidR="00A110D0" w:rsidRPr="00081850">
        <w:rPr>
          <w:rFonts w:ascii="Times New Roman" w:hAnsi="Times New Roman" w:cs="Times New Roman"/>
          <w:sz w:val="28"/>
          <w:szCs w:val="28"/>
        </w:rPr>
        <w:t xml:space="preserve">Работа, как правило, ведется акварельными красками. Техника исполнения и формат работы обсуждается с преподавателем. 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Для лучшего усвоения материала программой предусмотрены занятия для самостоятельного обучения, которые включают в себя 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- посещение выставок;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поиск необходимого материала в сетевых ресурсах; 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- чтение дополнительной литературы;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выполнение кратковременных этюдов в домашних условиях; 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- посильное копирование шедевров мирового искусства; - выполнение аудиторных заданий по памяти.</w:t>
      </w:r>
    </w:p>
    <w:p w:rsidR="00424A11" w:rsidRPr="00081850" w:rsidRDefault="00A110D0" w:rsidP="00C964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Средства обучения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материальные: учебные аудитории, специально оборудованные наглядными пособиями, мебелью, натюрмортным фондом;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lastRenderedPageBreak/>
        <w:t xml:space="preserve"> - наглядно-плоскостные: наглядные методические пособия, карты, плакаты, фонд работ учащихся, настенные иллюстрации, магнитные доски;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демонстрационные: муляжи, чучела птиц и животных, гербарии, демонстрационные модели, натюрмортный фонд;</w:t>
      </w:r>
    </w:p>
    <w:p w:rsidR="0067411C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- электронные образовательные ресурсы: мультимедийные учебники, мультимедийные универсальные энциклопе</w:t>
      </w:r>
      <w:r w:rsidR="0067411C" w:rsidRPr="00081850">
        <w:rPr>
          <w:rFonts w:ascii="Times New Roman" w:hAnsi="Times New Roman" w:cs="Times New Roman"/>
          <w:sz w:val="28"/>
          <w:szCs w:val="28"/>
        </w:rPr>
        <w:t>дии,</w:t>
      </w:r>
      <w:r w:rsidRPr="00081850">
        <w:rPr>
          <w:rFonts w:ascii="Times New Roman" w:hAnsi="Times New Roman" w:cs="Times New Roman"/>
          <w:sz w:val="28"/>
          <w:szCs w:val="28"/>
        </w:rPr>
        <w:t>сетевые образовательные ресурсы;</w:t>
      </w:r>
      <w:r w:rsidR="0067411C"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A11" w:rsidRPr="00081850" w:rsidRDefault="00A110D0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0BE6" w:rsidRPr="00081850" w:rsidRDefault="00A110D0" w:rsidP="00424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VI. Список рекомендуемой литературы</w:t>
      </w:r>
    </w:p>
    <w:p w:rsidR="00424A11" w:rsidRPr="00081850" w:rsidRDefault="00A110D0" w:rsidP="00424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 xml:space="preserve"> Методическая литература</w:t>
      </w:r>
    </w:p>
    <w:p w:rsidR="000F0BE6" w:rsidRPr="00081850" w:rsidRDefault="00A110D0" w:rsidP="00424A11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 xml:space="preserve"> 1. Алексеев С.О. О колорите. - М., 1974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2. Анциферов В.Г., Анциферова Л.Г., Кисляковская Т.Н. и држивопись, станковая композиция, основы графического дизайна. Примерные программы для ДХШ и изобразительных отделений ДШИ. – М., 2003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3. Беда Г. В. Живопись. - М., 1986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4. Бесчастнов Н.П., Кулаков В.Я., Стор И.Н. Живопись: Учебное пособие. М.: Владос, 2004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5. Все о технике: цвет. Справочник для художников. - М.: Арт-Родник, 2002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6. Все о технике: живопись акварелью. Справочник для художников. - М.: Арт-Родник, 2004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7. Волков И.П. Приобщение школьников к творчеству: из опыта работы. – М.: Просвещение, 1992 8. Волков Н. Н. Композиция в живописи. - М., 1977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9. Волков Н.Н. Цвет в живописи. М.: Искусство, 1985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10. Выготский Л.С. Воображение и творчество в детском возрасте. СПб: СОЮЗ, 1997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11. Елизаров В.Е. Примерная программа для ДХШ и изобразительных отделений ДШИ. – М., 2008 12. Зайцев А.С. Наука о цвете и живопись. – М.: Искусство, 1986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13. Кирцер Ю.М. Рисунок и живопись. – М.: Высшая школа, 1992 1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4. Люшер М. Магияцвета. Харьков: АО “СФЕРА”; “Сварог”, 1996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15. Паранюшкин Р.А., Хандова Г.Н. Цветоведение для художников: колористика. – Ростов н/д: Феникс, 2007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16. Проненко Г.Н. Живопись. Примерная программа для ДХШ и изобразительных отделений ДШИ. – М., 2003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17. Психология цвета. - Сб. пер. с англ. М.: Рефл-бук, Ваклер, 1996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18. Смирнов Г. Б. Живопись. Учебное пособие. М.: Просвещение, 1975 33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19. Шорохов Е.В. Методика преподавания композиции на уроках </w:t>
      </w:r>
      <w:r w:rsidRPr="00081850">
        <w:rPr>
          <w:rFonts w:ascii="Times New Roman" w:hAnsi="Times New Roman" w:cs="Times New Roman"/>
          <w:sz w:val="28"/>
          <w:szCs w:val="28"/>
        </w:rPr>
        <w:lastRenderedPageBreak/>
        <w:t xml:space="preserve">изобразительного искусства в школе. Пособие для учителей. – М.: Просвещение, 1974 </w:t>
      </w:r>
      <w:r w:rsidR="00424A11" w:rsidRPr="000818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0BE6" w:rsidRPr="00081850" w:rsidRDefault="00A110D0" w:rsidP="003736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850">
        <w:rPr>
          <w:rFonts w:ascii="Times New Roman" w:hAnsi="Times New Roman" w:cs="Times New Roman"/>
          <w:b/>
          <w:sz w:val="28"/>
          <w:szCs w:val="28"/>
        </w:rPr>
        <w:t>Учебная литература</w:t>
      </w:r>
    </w:p>
    <w:p w:rsidR="00A110D0" w:rsidRPr="00081850" w:rsidRDefault="00A110D0" w:rsidP="00424A11">
      <w:pPr>
        <w:rPr>
          <w:rFonts w:ascii="Times New Roman" w:hAnsi="Times New Roman" w:cs="Times New Roman"/>
          <w:sz w:val="28"/>
          <w:szCs w:val="28"/>
        </w:rPr>
      </w:pPr>
      <w:r w:rsidRPr="00081850">
        <w:rPr>
          <w:rFonts w:ascii="Times New Roman" w:hAnsi="Times New Roman" w:cs="Times New Roman"/>
          <w:sz w:val="28"/>
          <w:szCs w:val="28"/>
        </w:rPr>
        <w:t>1. Школа изобразительного искусства в десяти выпусках. М.: Изобраз. искусство, 1986: №1, 1988: №2</w:t>
      </w:r>
      <w:r w:rsidR="000F0BE6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2. Сокольникова Н.М. Основы композиции. – Обнинск: Титул, 1996 </w:t>
      </w:r>
      <w:r w:rsidR="000F0BE6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3. Сокольникова Н.М. Изобразительное искусство. Часть 2. Основы живописи. – Обнинск: Титул, - 1996</w:t>
      </w:r>
      <w:r w:rsidR="000F0BE6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4. Сокольникова Н.М. Художники. Книги. Дети. – М.: Конец века, 1997 </w:t>
      </w:r>
      <w:r w:rsidR="000F0BE6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5. Харрисон Х. Энциклопедия акварельных техник. – АСТ, 2005</w:t>
      </w:r>
      <w:r w:rsidR="000F0BE6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6. Яшухин А.П. Живопись. - М.: Просвещение, 1985 </w:t>
      </w:r>
      <w:r w:rsidR="000F0BE6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>7. Яшухин А. П., Ломов С. П. Живопись. М.: Рандеву – АМ, Агар, 1999</w:t>
      </w:r>
      <w:r w:rsidR="000F0BE6" w:rsidRPr="00081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081850">
        <w:rPr>
          <w:rFonts w:ascii="Times New Roman" w:hAnsi="Times New Roman" w:cs="Times New Roman"/>
          <w:sz w:val="28"/>
          <w:szCs w:val="28"/>
        </w:rPr>
        <w:t xml:space="preserve"> 8. Кальнинг А. К. Акварельная живопись. – М., 1968 9. Унковский А.А. Живопись. Вопросы колорита. М.: Просвещение, 1980.</w:t>
      </w:r>
    </w:p>
    <w:sectPr w:rsidR="00A110D0" w:rsidRPr="00081850" w:rsidSect="00B83ADD">
      <w:foot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BAE" w:rsidRDefault="00DF0BAE" w:rsidP="006A3AE1">
      <w:pPr>
        <w:spacing w:after="0" w:line="240" w:lineRule="auto"/>
      </w:pPr>
      <w:r>
        <w:separator/>
      </w:r>
    </w:p>
  </w:endnote>
  <w:endnote w:type="continuationSeparator" w:id="0">
    <w:p w:rsidR="00DF0BAE" w:rsidRDefault="00DF0BAE" w:rsidP="006A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2266"/>
      <w:docPartObj>
        <w:docPartGallery w:val="Page Numbers (Bottom of Page)"/>
        <w:docPartUnique/>
      </w:docPartObj>
    </w:sdtPr>
    <w:sdtEndPr/>
    <w:sdtContent>
      <w:p w:rsidR="00CE3773" w:rsidRDefault="00CE3773">
        <w:pPr>
          <w:pStyle w:val="a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13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E3773" w:rsidRDefault="00CE377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BAE" w:rsidRDefault="00DF0BAE" w:rsidP="006A3AE1">
      <w:pPr>
        <w:spacing w:after="0" w:line="240" w:lineRule="auto"/>
      </w:pPr>
      <w:r>
        <w:separator/>
      </w:r>
    </w:p>
  </w:footnote>
  <w:footnote w:type="continuationSeparator" w:id="0">
    <w:p w:rsidR="00DF0BAE" w:rsidRDefault="00DF0BAE" w:rsidP="006A3A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5560"/>
    <w:rsid w:val="00045047"/>
    <w:rsid w:val="00052782"/>
    <w:rsid w:val="00057F11"/>
    <w:rsid w:val="000606D2"/>
    <w:rsid w:val="00081850"/>
    <w:rsid w:val="00086734"/>
    <w:rsid w:val="000C2A75"/>
    <w:rsid w:val="000D0904"/>
    <w:rsid w:val="000E6914"/>
    <w:rsid w:val="000F0BE6"/>
    <w:rsid w:val="000F13D4"/>
    <w:rsid w:val="00100A88"/>
    <w:rsid w:val="00140D72"/>
    <w:rsid w:val="00142EC4"/>
    <w:rsid w:val="001510BC"/>
    <w:rsid w:val="00152B18"/>
    <w:rsid w:val="001B5059"/>
    <w:rsid w:val="001C2BA7"/>
    <w:rsid w:val="00202F43"/>
    <w:rsid w:val="00215C30"/>
    <w:rsid w:val="00223FAF"/>
    <w:rsid w:val="002916B9"/>
    <w:rsid w:val="002A4AF8"/>
    <w:rsid w:val="002E2150"/>
    <w:rsid w:val="002E6B83"/>
    <w:rsid w:val="00327847"/>
    <w:rsid w:val="00351785"/>
    <w:rsid w:val="003625C8"/>
    <w:rsid w:val="003736E6"/>
    <w:rsid w:val="00373A25"/>
    <w:rsid w:val="0038235F"/>
    <w:rsid w:val="003A1736"/>
    <w:rsid w:val="003D39E8"/>
    <w:rsid w:val="003D6210"/>
    <w:rsid w:val="003E50C5"/>
    <w:rsid w:val="003F08D9"/>
    <w:rsid w:val="003F538C"/>
    <w:rsid w:val="003F76CD"/>
    <w:rsid w:val="0040135E"/>
    <w:rsid w:val="00424A11"/>
    <w:rsid w:val="00426130"/>
    <w:rsid w:val="00434F9E"/>
    <w:rsid w:val="0045453E"/>
    <w:rsid w:val="004616A9"/>
    <w:rsid w:val="00487014"/>
    <w:rsid w:val="0049167A"/>
    <w:rsid w:val="004C5C68"/>
    <w:rsid w:val="004E0870"/>
    <w:rsid w:val="00503AD1"/>
    <w:rsid w:val="005374AA"/>
    <w:rsid w:val="00544FA9"/>
    <w:rsid w:val="00574F9B"/>
    <w:rsid w:val="005905D8"/>
    <w:rsid w:val="005C0895"/>
    <w:rsid w:val="005E2ECC"/>
    <w:rsid w:val="00600BC2"/>
    <w:rsid w:val="006013C6"/>
    <w:rsid w:val="00616360"/>
    <w:rsid w:val="00624B63"/>
    <w:rsid w:val="0066032C"/>
    <w:rsid w:val="00661E04"/>
    <w:rsid w:val="00670160"/>
    <w:rsid w:val="0067411C"/>
    <w:rsid w:val="00686001"/>
    <w:rsid w:val="006A3AE1"/>
    <w:rsid w:val="006B6BE0"/>
    <w:rsid w:val="006D6E50"/>
    <w:rsid w:val="006E5D84"/>
    <w:rsid w:val="006F06B3"/>
    <w:rsid w:val="007362EA"/>
    <w:rsid w:val="00784435"/>
    <w:rsid w:val="00791A32"/>
    <w:rsid w:val="00794DC0"/>
    <w:rsid w:val="0079582A"/>
    <w:rsid w:val="007A3AFE"/>
    <w:rsid w:val="007A52EE"/>
    <w:rsid w:val="007B7D6C"/>
    <w:rsid w:val="007C3370"/>
    <w:rsid w:val="007E4DCF"/>
    <w:rsid w:val="007F4A67"/>
    <w:rsid w:val="00801876"/>
    <w:rsid w:val="008403FA"/>
    <w:rsid w:val="008436ED"/>
    <w:rsid w:val="008612DF"/>
    <w:rsid w:val="008D1136"/>
    <w:rsid w:val="00900C04"/>
    <w:rsid w:val="00917564"/>
    <w:rsid w:val="00924F52"/>
    <w:rsid w:val="00935560"/>
    <w:rsid w:val="0095017A"/>
    <w:rsid w:val="009B3B9D"/>
    <w:rsid w:val="009C52AF"/>
    <w:rsid w:val="009D4BE9"/>
    <w:rsid w:val="009E7988"/>
    <w:rsid w:val="009F72AE"/>
    <w:rsid w:val="00A110D0"/>
    <w:rsid w:val="00A13331"/>
    <w:rsid w:val="00A25244"/>
    <w:rsid w:val="00A52135"/>
    <w:rsid w:val="00A525DD"/>
    <w:rsid w:val="00A67DC8"/>
    <w:rsid w:val="00AA0E93"/>
    <w:rsid w:val="00AC3316"/>
    <w:rsid w:val="00AD5574"/>
    <w:rsid w:val="00AF3B8C"/>
    <w:rsid w:val="00B01F99"/>
    <w:rsid w:val="00B10789"/>
    <w:rsid w:val="00B15155"/>
    <w:rsid w:val="00B2164C"/>
    <w:rsid w:val="00B27C63"/>
    <w:rsid w:val="00B52C45"/>
    <w:rsid w:val="00B83099"/>
    <w:rsid w:val="00B83ADD"/>
    <w:rsid w:val="00BC1025"/>
    <w:rsid w:val="00BF1AE1"/>
    <w:rsid w:val="00BF6536"/>
    <w:rsid w:val="00C149DB"/>
    <w:rsid w:val="00C24D0F"/>
    <w:rsid w:val="00C3499E"/>
    <w:rsid w:val="00C36FC6"/>
    <w:rsid w:val="00C427AC"/>
    <w:rsid w:val="00C82544"/>
    <w:rsid w:val="00C92368"/>
    <w:rsid w:val="00C956B8"/>
    <w:rsid w:val="00C95D80"/>
    <w:rsid w:val="00C964F9"/>
    <w:rsid w:val="00CC31B6"/>
    <w:rsid w:val="00CD264D"/>
    <w:rsid w:val="00CE3773"/>
    <w:rsid w:val="00CF1FA3"/>
    <w:rsid w:val="00D06251"/>
    <w:rsid w:val="00D5688A"/>
    <w:rsid w:val="00D63F90"/>
    <w:rsid w:val="00D919BA"/>
    <w:rsid w:val="00DB104A"/>
    <w:rsid w:val="00DC3229"/>
    <w:rsid w:val="00DE4445"/>
    <w:rsid w:val="00DF0BAE"/>
    <w:rsid w:val="00E0021A"/>
    <w:rsid w:val="00E04409"/>
    <w:rsid w:val="00E07DE3"/>
    <w:rsid w:val="00E659D1"/>
    <w:rsid w:val="00E70ABB"/>
    <w:rsid w:val="00E74434"/>
    <w:rsid w:val="00E74A97"/>
    <w:rsid w:val="00E82483"/>
    <w:rsid w:val="00E86B52"/>
    <w:rsid w:val="00EC3283"/>
    <w:rsid w:val="00EC492B"/>
    <w:rsid w:val="00EC4DA3"/>
    <w:rsid w:val="00EC7DF2"/>
    <w:rsid w:val="00ED073F"/>
    <w:rsid w:val="00EF6D48"/>
    <w:rsid w:val="00F11743"/>
    <w:rsid w:val="00F127AD"/>
    <w:rsid w:val="00F205DF"/>
    <w:rsid w:val="00F7255A"/>
    <w:rsid w:val="00FB7394"/>
    <w:rsid w:val="00FD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D6EC"/>
  <w15:docId w15:val="{BF8721AA-B769-4F93-8240-A0955BFE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83ADD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2"/>
      <w:sz w:val="31"/>
      <w:szCs w:val="31"/>
      <w:lang w:eastAsia="hi-IN" w:bidi="hi-IN"/>
    </w:rPr>
  </w:style>
  <w:style w:type="character" w:customStyle="1" w:styleId="a4">
    <w:name w:val="Основной текст Знак"/>
    <w:basedOn w:val="a0"/>
    <w:link w:val="a3"/>
    <w:rsid w:val="00B83ADD"/>
    <w:rPr>
      <w:rFonts w:ascii="Calibri" w:eastAsia="SimSun" w:hAnsi="Calibri" w:cs="Calibri"/>
      <w:kern w:val="2"/>
      <w:sz w:val="31"/>
      <w:szCs w:val="31"/>
      <w:shd w:val="clear" w:color="auto" w:fill="FFFFFF"/>
      <w:lang w:eastAsia="hi-IN" w:bidi="hi-IN"/>
    </w:rPr>
  </w:style>
  <w:style w:type="character" w:customStyle="1" w:styleId="1">
    <w:name w:val="Основной текст Знак1"/>
    <w:rsid w:val="00B83ADD"/>
    <w:rPr>
      <w:rFonts w:ascii="Calibri" w:hAnsi="Calibri" w:cs="Calibri" w:hint="default"/>
      <w:sz w:val="31"/>
      <w:szCs w:val="31"/>
    </w:rPr>
  </w:style>
  <w:style w:type="table" w:styleId="a5">
    <w:name w:val="Table Grid"/>
    <w:basedOn w:val="a1"/>
    <w:uiPriority w:val="59"/>
    <w:rsid w:val="00B83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6A3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3AE1"/>
  </w:style>
  <w:style w:type="paragraph" w:styleId="a8">
    <w:name w:val="footer"/>
    <w:basedOn w:val="a"/>
    <w:link w:val="a9"/>
    <w:uiPriority w:val="99"/>
    <w:unhideWhenUsed/>
    <w:rsid w:val="006A3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3AE1"/>
  </w:style>
  <w:style w:type="paragraph" w:styleId="aa">
    <w:name w:val="List Paragraph"/>
    <w:basedOn w:val="a"/>
    <w:uiPriority w:val="34"/>
    <w:qFormat/>
    <w:rsid w:val="00C95D80"/>
    <w:pPr>
      <w:ind w:left="720"/>
      <w:contextualSpacing/>
    </w:pPr>
  </w:style>
  <w:style w:type="paragraph" w:styleId="ab">
    <w:name w:val="No Spacing"/>
    <w:uiPriority w:val="1"/>
    <w:qFormat/>
    <w:rsid w:val="008403F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D5688A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4DBB3-6F4B-46D3-8396-FBBC768B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27</Pages>
  <Words>7958</Words>
  <Characters>45366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Nataly</cp:lastModifiedBy>
  <cp:revision>147</cp:revision>
  <dcterms:created xsi:type="dcterms:W3CDTF">2021-12-22T08:46:00Z</dcterms:created>
  <dcterms:modified xsi:type="dcterms:W3CDTF">2022-06-16T03:22:00Z</dcterms:modified>
</cp:coreProperties>
</file>